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43C5B" w14:textId="77777777" w:rsidR="00387A0E" w:rsidRPr="00C07D92" w:rsidRDefault="00C07D92" w:rsidP="00A91ABF">
      <w:pPr>
        <w:pStyle w:val="Bezmezer"/>
        <w:jc w:val="center"/>
        <w:rPr>
          <w:rFonts w:asciiTheme="minorHAnsi" w:hAnsiTheme="minorHAnsi" w:cstheme="minorHAnsi"/>
          <w:b/>
          <w:sz w:val="32"/>
          <w:u w:val="single"/>
        </w:rPr>
      </w:pPr>
      <w:bookmarkStart w:id="0" w:name="OLE_LINK1"/>
      <w:bookmarkStart w:id="1" w:name="OLE_LINK2"/>
      <w:r w:rsidRPr="00C07D92">
        <w:rPr>
          <w:rFonts w:asciiTheme="minorHAnsi" w:hAnsiTheme="minorHAnsi" w:cstheme="minorHAnsi"/>
          <w:b/>
          <w:sz w:val="32"/>
          <w:highlight w:val="green"/>
          <w:u w:val="single"/>
        </w:rPr>
        <w:t>VZOR PROTOKOLU O PŘEDÁNÍ STAVENIŠTĚ</w:t>
      </w:r>
    </w:p>
    <w:p w14:paraId="551C5316" w14:textId="77777777" w:rsidR="00C07D92" w:rsidRDefault="00C07D92" w:rsidP="00A91ABF">
      <w:pPr>
        <w:pStyle w:val="Bezmezer"/>
        <w:jc w:val="center"/>
        <w:rPr>
          <w:rFonts w:asciiTheme="minorHAnsi" w:hAnsiTheme="minorHAnsi" w:cstheme="minorHAnsi"/>
          <w:b/>
          <w:u w:val="single"/>
        </w:rPr>
      </w:pPr>
    </w:p>
    <w:p w14:paraId="3AAC5FA4" w14:textId="77777777" w:rsidR="00C07D92" w:rsidRDefault="00C07D92" w:rsidP="00A91ABF">
      <w:pPr>
        <w:pStyle w:val="Bezmezer"/>
        <w:jc w:val="center"/>
        <w:rPr>
          <w:rFonts w:asciiTheme="minorHAnsi" w:hAnsiTheme="minorHAnsi" w:cstheme="minorHAnsi"/>
          <w:b/>
          <w:u w:val="single"/>
        </w:rPr>
      </w:pPr>
    </w:p>
    <w:bookmarkEnd w:id="0"/>
    <w:bookmarkEnd w:id="1"/>
    <w:p w14:paraId="01DDD898" w14:textId="77777777" w:rsidR="00C07D92" w:rsidRDefault="00C07D92" w:rsidP="00A91ABF">
      <w:pPr>
        <w:pStyle w:val="Bezmezer"/>
        <w:jc w:val="center"/>
        <w:rPr>
          <w:b/>
          <w:sz w:val="22"/>
          <w:szCs w:val="22"/>
        </w:rPr>
      </w:pPr>
      <w:r w:rsidRPr="00C07D92">
        <w:rPr>
          <w:b/>
          <w:sz w:val="22"/>
          <w:szCs w:val="22"/>
          <w:highlight w:val="green"/>
        </w:rPr>
        <w:t>[BUDE DOPLNĚNO</w:t>
      </w:r>
      <w:r>
        <w:rPr>
          <w:b/>
          <w:sz w:val="22"/>
          <w:szCs w:val="22"/>
          <w:highlight w:val="green"/>
        </w:rPr>
        <w:t>-název stavby</w:t>
      </w:r>
      <w:r w:rsidRPr="00C07D92">
        <w:rPr>
          <w:b/>
          <w:sz w:val="22"/>
          <w:szCs w:val="22"/>
          <w:highlight w:val="green"/>
        </w:rPr>
        <w:t>]</w:t>
      </w:r>
    </w:p>
    <w:p w14:paraId="36CAF3AB" w14:textId="77777777" w:rsidR="00EF7DA6" w:rsidRDefault="00EF7DA6" w:rsidP="00A91ABF">
      <w:pPr>
        <w:pStyle w:val="Bezmezer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F7DA6">
        <w:rPr>
          <w:rFonts w:asciiTheme="minorHAnsi" w:hAnsiTheme="minorHAnsi" w:cstheme="minorHAnsi"/>
          <w:b/>
          <w:sz w:val="28"/>
          <w:szCs w:val="28"/>
        </w:rPr>
        <w:t xml:space="preserve">Protokol </w:t>
      </w:r>
      <w:r>
        <w:rPr>
          <w:rFonts w:asciiTheme="minorHAnsi" w:hAnsiTheme="minorHAnsi" w:cstheme="minorHAnsi"/>
          <w:b/>
          <w:sz w:val="28"/>
          <w:szCs w:val="28"/>
        </w:rPr>
        <w:t xml:space="preserve">z předání staveniště </w:t>
      </w:r>
    </w:p>
    <w:p w14:paraId="22F2C6A9" w14:textId="77777777" w:rsidR="00EF7DA6" w:rsidRPr="00EF7DA6" w:rsidRDefault="00EF7DA6" w:rsidP="00A91ABF">
      <w:pPr>
        <w:pStyle w:val="Bezmezer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6BBFC36" w14:textId="77777777" w:rsidR="00EF7DA6" w:rsidRPr="00C83A72" w:rsidRDefault="00300A6D" w:rsidP="00EF7DA6">
      <w:pPr>
        <w:rPr>
          <w:rStyle w:val="FontStyle20"/>
          <w:rFonts w:asciiTheme="minorHAnsi" w:hAnsiTheme="minorHAnsi" w:cstheme="minorHAnsi"/>
          <w:sz w:val="24"/>
          <w:szCs w:val="24"/>
        </w:rPr>
      </w:pPr>
      <w:r>
        <w:rPr>
          <w:rStyle w:val="FontStyle20"/>
          <w:rFonts w:asciiTheme="minorHAnsi" w:hAnsiTheme="minorHAnsi" w:cstheme="minorHAnsi"/>
          <w:sz w:val="24"/>
          <w:szCs w:val="24"/>
        </w:rPr>
        <w:t>A.</w:t>
      </w:r>
      <w:r w:rsidR="00EF7DA6" w:rsidRPr="00C83A72">
        <w:rPr>
          <w:rStyle w:val="FontStyle20"/>
          <w:rFonts w:asciiTheme="minorHAnsi" w:hAnsiTheme="minorHAnsi" w:cstheme="minorHAnsi"/>
          <w:sz w:val="24"/>
          <w:szCs w:val="24"/>
        </w:rPr>
        <w:t xml:space="preserve"> Identifikační údaje</w:t>
      </w:r>
    </w:p>
    <w:p w14:paraId="04C79403" w14:textId="77777777" w:rsidR="00EF7DA6" w:rsidRPr="00EF7DA6" w:rsidRDefault="00EF7DA6" w:rsidP="005A435E">
      <w:pPr>
        <w:widowControl/>
        <w:spacing w:before="53" w:line="562" w:lineRule="exact"/>
        <w:rPr>
          <w:rFonts w:asciiTheme="minorHAnsi" w:hAnsiTheme="minorHAnsi" w:cstheme="minorHAnsi"/>
          <w:sz w:val="22"/>
          <w:szCs w:val="22"/>
        </w:rPr>
      </w:pPr>
      <w:r w:rsidRPr="00EF7DA6">
        <w:rPr>
          <w:rFonts w:asciiTheme="minorHAnsi" w:hAnsiTheme="minorHAnsi" w:cstheme="minorHAnsi"/>
          <w:b/>
          <w:bCs/>
          <w:sz w:val="22"/>
          <w:szCs w:val="22"/>
        </w:rPr>
        <w:t>Název stavby:</w:t>
      </w:r>
      <w:r w:rsidRPr="00EF7DA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A476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A476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07D92" w:rsidRPr="00C07D92">
        <w:rPr>
          <w:b/>
          <w:sz w:val="22"/>
          <w:szCs w:val="22"/>
          <w:highlight w:val="green"/>
        </w:rPr>
        <w:t>[BUDE DOPLNĚNO]</w:t>
      </w:r>
    </w:p>
    <w:p w14:paraId="7785FC3F" w14:textId="77777777" w:rsidR="00EF7DA6" w:rsidRPr="00EF7DA6" w:rsidRDefault="00EF7DA6" w:rsidP="00EF7DA6">
      <w:pPr>
        <w:rPr>
          <w:rFonts w:asciiTheme="minorHAnsi" w:hAnsiTheme="minorHAnsi" w:cstheme="minorHAnsi"/>
          <w:b/>
          <w:bCs/>
        </w:rPr>
      </w:pPr>
      <w:commentRangeStart w:id="2"/>
      <w:r w:rsidRPr="00EF7DA6">
        <w:rPr>
          <w:rFonts w:asciiTheme="minorHAnsi" w:hAnsiTheme="minorHAnsi" w:cstheme="minorHAnsi"/>
          <w:b/>
          <w:bCs/>
        </w:rPr>
        <w:t>Objednatel:</w:t>
      </w:r>
      <w:r w:rsidRPr="00EF7DA6">
        <w:rPr>
          <w:rFonts w:asciiTheme="minorHAnsi" w:hAnsiTheme="minorHAnsi" w:cstheme="minorHAnsi"/>
          <w:b/>
          <w:bCs/>
        </w:rPr>
        <w:tab/>
      </w:r>
      <w:r w:rsidRPr="00EF7DA6">
        <w:rPr>
          <w:rFonts w:asciiTheme="minorHAnsi" w:hAnsiTheme="minorHAnsi" w:cstheme="minorHAnsi"/>
          <w:b/>
          <w:bCs/>
        </w:rPr>
        <w:tab/>
      </w:r>
      <w:r w:rsidRPr="00EF7DA6">
        <w:rPr>
          <w:rFonts w:asciiTheme="minorHAnsi" w:hAnsiTheme="minorHAnsi" w:cstheme="minorHAnsi"/>
          <w:b/>
          <w:bCs/>
        </w:rPr>
        <w:tab/>
      </w:r>
      <w:r w:rsidR="005A435E" w:rsidRPr="005A435E">
        <w:rPr>
          <w:rFonts w:asciiTheme="minorHAnsi" w:hAnsiTheme="minorHAnsi" w:cstheme="minorHAnsi"/>
          <w:b/>
          <w:bCs/>
        </w:rPr>
        <w:t xml:space="preserve">Krajská správa a údržba silnic Středočeského kraje, </w:t>
      </w:r>
      <w:r w:rsidR="005A435E">
        <w:rPr>
          <w:rFonts w:asciiTheme="minorHAnsi" w:hAnsiTheme="minorHAnsi" w:cstheme="minorHAnsi"/>
          <w:b/>
          <w:bCs/>
        </w:rPr>
        <w:tab/>
      </w:r>
      <w:commentRangeEnd w:id="2"/>
      <w:r w:rsidR="00367D1D">
        <w:rPr>
          <w:rStyle w:val="Odkaznakoment"/>
        </w:rPr>
        <w:commentReference w:id="2"/>
      </w:r>
      <w:r w:rsidR="005A435E">
        <w:rPr>
          <w:rFonts w:asciiTheme="minorHAnsi" w:hAnsiTheme="minorHAnsi" w:cstheme="minorHAnsi"/>
          <w:b/>
          <w:bCs/>
        </w:rPr>
        <w:tab/>
      </w:r>
      <w:r w:rsidR="005A435E">
        <w:rPr>
          <w:rFonts w:asciiTheme="minorHAnsi" w:hAnsiTheme="minorHAnsi" w:cstheme="minorHAnsi"/>
          <w:b/>
          <w:bCs/>
        </w:rPr>
        <w:tab/>
      </w:r>
      <w:r w:rsidR="005A435E">
        <w:rPr>
          <w:rFonts w:asciiTheme="minorHAnsi" w:hAnsiTheme="minorHAnsi" w:cstheme="minorHAnsi"/>
          <w:b/>
          <w:bCs/>
        </w:rPr>
        <w:tab/>
      </w:r>
      <w:r w:rsidR="005A435E">
        <w:rPr>
          <w:rFonts w:asciiTheme="minorHAnsi" w:hAnsiTheme="minorHAnsi" w:cstheme="minorHAnsi"/>
          <w:b/>
          <w:bCs/>
        </w:rPr>
        <w:tab/>
      </w:r>
      <w:r w:rsidR="005A435E" w:rsidRPr="005A435E">
        <w:rPr>
          <w:rFonts w:asciiTheme="minorHAnsi" w:hAnsiTheme="minorHAnsi" w:cstheme="minorHAnsi"/>
          <w:b/>
          <w:bCs/>
        </w:rPr>
        <w:t>příspěvková organizace</w:t>
      </w:r>
    </w:p>
    <w:p w14:paraId="6A2AEFD3" w14:textId="77777777" w:rsidR="00B75BA9" w:rsidRPr="003530B5" w:rsidRDefault="005A435E" w:rsidP="00EF7DA6">
      <w:pPr>
        <w:ind w:left="2832"/>
        <w:rPr>
          <w:rStyle w:val="FontStyle21"/>
          <w:rFonts w:asciiTheme="minorHAnsi" w:hAnsiTheme="minorHAnsi" w:cstheme="minorHAnsi"/>
          <w:sz w:val="24"/>
          <w:szCs w:val="24"/>
        </w:rPr>
      </w:pPr>
      <w:r w:rsidRPr="005A435E">
        <w:rPr>
          <w:rFonts w:asciiTheme="minorHAnsi" w:hAnsiTheme="minorHAnsi" w:cstheme="minorHAnsi"/>
        </w:rPr>
        <w:t>Zborovská 81/11, 150 00</w:t>
      </w:r>
      <w:r>
        <w:rPr>
          <w:rFonts w:asciiTheme="minorHAnsi" w:hAnsiTheme="minorHAnsi" w:cstheme="minorHAnsi"/>
        </w:rPr>
        <w:t xml:space="preserve"> </w:t>
      </w:r>
      <w:r w:rsidRPr="005A435E">
        <w:rPr>
          <w:rFonts w:asciiTheme="minorHAnsi" w:hAnsiTheme="minorHAnsi" w:cstheme="minorHAnsi"/>
        </w:rPr>
        <w:t>Praha 5</w:t>
      </w:r>
      <w:r>
        <w:rPr>
          <w:rFonts w:asciiTheme="minorHAnsi" w:hAnsiTheme="minorHAnsi" w:cstheme="minorHAnsi"/>
        </w:rPr>
        <w:t xml:space="preserve"> - </w:t>
      </w:r>
      <w:r w:rsidRPr="005A435E">
        <w:rPr>
          <w:rFonts w:asciiTheme="minorHAnsi" w:hAnsiTheme="minorHAnsi" w:cstheme="minorHAnsi"/>
        </w:rPr>
        <w:t xml:space="preserve">Smíchov </w:t>
      </w:r>
    </w:p>
    <w:p w14:paraId="0C3F6412" w14:textId="77777777" w:rsidR="00B75BA9" w:rsidRPr="003530B5" w:rsidRDefault="00B75BA9" w:rsidP="00EF7DA6">
      <w:pPr>
        <w:ind w:left="2832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IČ </w:t>
      </w:r>
      <w:r w:rsidR="005A435E" w:rsidRPr="005A435E">
        <w:rPr>
          <w:rFonts w:asciiTheme="minorHAnsi" w:hAnsiTheme="minorHAnsi" w:cstheme="minorHAnsi"/>
        </w:rPr>
        <w:t>00066001</w:t>
      </w:r>
    </w:p>
    <w:p w14:paraId="76EEC806" w14:textId="77777777" w:rsidR="00EF7DA6" w:rsidRPr="003530B5" w:rsidRDefault="00B75BA9" w:rsidP="005A435E">
      <w:pPr>
        <w:ind w:left="2832"/>
        <w:rPr>
          <w:rFonts w:asciiTheme="minorHAnsi" w:hAnsiTheme="minorHAnsi" w:cstheme="minorHAnsi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zastoupený </w:t>
      </w:r>
      <w:r w:rsidR="005A435E" w:rsidRPr="005A435E">
        <w:rPr>
          <w:rFonts w:asciiTheme="minorHAnsi" w:hAnsiTheme="minorHAnsi" w:cstheme="minorHAnsi"/>
        </w:rPr>
        <w:t>Bc. Zde</w:t>
      </w:r>
      <w:r w:rsidR="005A435E">
        <w:rPr>
          <w:rFonts w:asciiTheme="minorHAnsi" w:hAnsiTheme="minorHAnsi" w:cstheme="minorHAnsi"/>
        </w:rPr>
        <w:t>ňkem</w:t>
      </w:r>
      <w:r w:rsidR="005A435E" w:rsidRPr="005A435E">
        <w:rPr>
          <w:rFonts w:asciiTheme="minorHAnsi" w:hAnsiTheme="minorHAnsi" w:cstheme="minorHAnsi"/>
        </w:rPr>
        <w:t xml:space="preserve"> Dvořák</w:t>
      </w:r>
      <w:r w:rsidR="005A435E">
        <w:rPr>
          <w:rFonts w:asciiTheme="minorHAnsi" w:hAnsiTheme="minorHAnsi" w:cstheme="minorHAnsi"/>
        </w:rPr>
        <w:t>em</w:t>
      </w:r>
      <w:r w:rsidR="005A435E" w:rsidRPr="005A435E">
        <w:rPr>
          <w:rFonts w:asciiTheme="minorHAnsi" w:hAnsiTheme="minorHAnsi" w:cstheme="minorHAnsi"/>
        </w:rPr>
        <w:t>, ředitel</w:t>
      </w:r>
      <w:r w:rsidR="005A435E">
        <w:rPr>
          <w:rFonts w:asciiTheme="minorHAnsi" w:hAnsiTheme="minorHAnsi" w:cstheme="minorHAnsi"/>
        </w:rPr>
        <w:t>em</w:t>
      </w:r>
    </w:p>
    <w:p w14:paraId="417C84F1" w14:textId="77777777" w:rsidR="00EF7DA6" w:rsidRPr="003530B5" w:rsidRDefault="00EF7DA6" w:rsidP="00EF7DA6">
      <w:pPr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>Zástupce objednatele:</w:t>
      </w: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6104E7A4" w14:textId="77777777" w:rsidR="00EF7DA6" w:rsidRDefault="00EF7DA6" w:rsidP="00945F8C">
      <w:pPr>
        <w:ind w:left="2835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ab/>
        <w:t xml:space="preserve">tel.: </w:t>
      </w:r>
      <w:r w:rsidR="00C07D92" w:rsidRPr="00C07D92">
        <w:rPr>
          <w:sz w:val="22"/>
          <w:szCs w:val="22"/>
          <w:highlight w:val="green"/>
        </w:rPr>
        <w:t>[bude doplněno]</w:t>
      </w:r>
      <w:r w:rsidR="00F370CC"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, e-mail: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14377378" w14:textId="77777777" w:rsidR="005A435E" w:rsidRPr="00945F8C" w:rsidRDefault="005A435E" w:rsidP="00945F8C">
      <w:pPr>
        <w:ind w:left="2835"/>
        <w:rPr>
          <w:rStyle w:val="FontStyle21"/>
          <w:rFonts w:asciiTheme="minorHAnsi" w:hAnsiTheme="minorHAnsi" w:cstheme="minorHAnsi"/>
          <w:sz w:val="24"/>
          <w:szCs w:val="24"/>
        </w:rPr>
      </w:pPr>
    </w:p>
    <w:p w14:paraId="2E5583DC" w14:textId="77777777" w:rsidR="00C07D92" w:rsidRDefault="00367D1D" w:rsidP="00C07D92">
      <w:pPr>
        <w:pStyle w:val="Style11"/>
        <w:widowControl/>
        <w:spacing w:before="29"/>
        <w:ind w:left="2836" w:right="64" w:hanging="2836"/>
        <w:jc w:val="left"/>
        <w:rPr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>Stavební dozor</w:t>
      </w:r>
      <w:r w:rsidR="00EF7DA6" w:rsidRPr="003530B5">
        <w:rPr>
          <w:rFonts w:asciiTheme="minorHAnsi" w:hAnsiTheme="minorHAnsi" w:cstheme="minorHAnsi"/>
          <w:b/>
          <w:bCs/>
        </w:rPr>
        <w:t>:</w:t>
      </w:r>
      <w:r w:rsidR="00F370CC" w:rsidRPr="003530B5">
        <w:rPr>
          <w:rFonts w:asciiTheme="minorHAnsi" w:hAnsiTheme="minorHAnsi" w:cstheme="minorHAnsi"/>
          <w:b/>
          <w:bCs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21B04A6B" w14:textId="77777777" w:rsidR="00C07D92" w:rsidRDefault="00C07D92" w:rsidP="00C07D92">
      <w:pPr>
        <w:pStyle w:val="Style11"/>
        <w:widowControl/>
        <w:spacing w:before="29"/>
        <w:ind w:left="2836" w:right="64" w:hanging="2836"/>
        <w:jc w:val="left"/>
        <w:rPr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ab/>
        <w:t>se sídlem:</w:t>
      </w:r>
      <w:r>
        <w:rPr>
          <w:sz w:val="22"/>
          <w:szCs w:val="22"/>
        </w:rPr>
        <w:t xml:space="preserve"> </w:t>
      </w:r>
      <w:r w:rsidRPr="00C07D92">
        <w:rPr>
          <w:sz w:val="22"/>
          <w:szCs w:val="22"/>
          <w:highlight w:val="green"/>
        </w:rPr>
        <w:t>[bude doplněno]</w:t>
      </w:r>
    </w:p>
    <w:p w14:paraId="0323A6E5" w14:textId="77777777" w:rsidR="004A476B" w:rsidRPr="003530B5" w:rsidRDefault="004A476B" w:rsidP="00C07D92">
      <w:pPr>
        <w:pStyle w:val="Style11"/>
        <w:widowControl/>
        <w:spacing w:before="29"/>
        <w:ind w:left="2836" w:right="64" w:hanging="1"/>
        <w:jc w:val="left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IČ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09C63F44" w14:textId="77777777" w:rsidR="00C07D92" w:rsidRDefault="00C07D92" w:rsidP="00F370CC">
      <w:pPr>
        <w:ind w:left="2835"/>
        <w:rPr>
          <w:sz w:val="22"/>
          <w:szCs w:val="22"/>
        </w:rPr>
      </w:pPr>
      <w:r>
        <w:rPr>
          <w:sz w:val="22"/>
          <w:szCs w:val="22"/>
          <w:highlight w:val="green"/>
        </w:rPr>
        <w:t xml:space="preserve">Zastoupen ve věcech technických: </w:t>
      </w:r>
      <w:r w:rsidRPr="00C07D92">
        <w:rPr>
          <w:sz w:val="22"/>
          <w:szCs w:val="22"/>
          <w:highlight w:val="green"/>
        </w:rPr>
        <w:t>[bude doplněno]</w:t>
      </w:r>
    </w:p>
    <w:p w14:paraId="1575BD4B" w14:textId="77777777" w:rsidR="00EF7DA6" w:rsidRPr="003530B5" w:rsidRDefault="00EF7DA6" w:rsidP="00F370CC">
      <w:pPr>
        <w:ind w:left="2835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ab/>
      </w:r>
      <w:r w:rsidR="00F370CC" w:rsidRPr="003530B5">
        <w:rPr>
          <w:rStyle w:val="FontStyle21"/>
          <w:rFonts w:asciiTheme="minorHAnsi" w:hAnsiTheme="minorHAnsi" w:cstheme="minorHAnsi"/>
          <w:sz w:val="24"/>
          <w:szCs w:val="24"/>
        </w:rPr>
        <w:t>tel.:</w:t>
      </w:r>
      <w:r w:rsidR="00C07D92" w:rsidRPr="00C07D92">
        <w:rPr>
          <w:sz w:val="22"/>
          <w:szCs w:val="22"/>
          <w:highlight w:val="green"/>
        </w:rPr>
        <w:t xml:space="preserve"> [bude doplněno]</w:t>
      </w:r>
      <w:r w:rsidR="00F370CC"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, e-mail: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60EBA972" w14:textId="77777777" w:rsidR="00EF7DA6" w:rsidRPr="003530B5" w:rsidRDefault="00EF7DA6" w:rsidP="00EF7DA6">
      <w:pPr>
        <w:pStyle w:val="Style11"/>
        <w:widowControl/>
        <w:spacing w:line="240" w:lineRule="exact"/>
        <w:ind w:right="2688"/>
        <w:jc w:val="left"/>
        <w:rPr>
          <w:rFonts w:asciiTheme="minorHAnsi" w:hAnsiTheme="minorHAnsi" w:cstheme="minorHAnsi"/>
        </w:rPr>
      </w:pPr>
    </w:p>
    <w:p w14:paraId="4BD068BF" w14:textId="77777777" w:rsidR="00C07D92" w:rsidRDefault="00EF7DA6" w:rsidP="00C07D92">
      <w:pPr>
        <w:pStyle w:val="Style11"/>
        <w:widowControl/>
        <w:spacing w:before="29"/>
        <w:ind w:left="2836" w:right="64" w:hanging="2836"/>
        <w:jc w:val="left"/>
        <w:rPr>
          <w:sz w:val="22"/>
          <w:szCs w:val="22"/>
        </w:rPr>
      </w:pPr>
      <w:r w:rsidRPr="003530B5">
        <w:rPr>
          <w:rStyle w:val="FontStyle21"/>
          <w:rFonts w:asciiTheme="minorHAnsi" w:hAnsiTheme="minorHAnsi" w:cstheme="minorHAnsi"/>
          <w:b/>
          <w:sz w:val="24"/>
          <w:szCs w:val="24"/>
        </w:rPr>
        <w:t>Koordinátor BOZP:</w:t>
      </w:r>
      <w:r w:rsidR="00916A75" w:rsidRPr="003530B5">
        <w:rPr>
          <w:rStyle w:val="FontStyle21"/>
          <w:rFonts w:asciiTheme="minorHAnsi" w:hAnsiTheme="minorHAnsi" w:cstheme="minorHAnsi"/>
          <w:b/>
          <w:sz w:val="24"/>
          <w:szCs w:val="24"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154F3FF4" w14:textId="77777777" w:rsidR="00C07D92" w:rsidRDefault="00C07D92" w:rsidP="00C07D92">
      <w:pPr>
        <w:pStyle w:val="Style11"/>
        <w:widowControl/>
        <w:spacing w:before="29"/>
        <w:ind w:left="2836" w:right="64" w:hanging="2836"/>
        <w:jc w:val="left"/>
        <w:rPr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ab/>
        <w:t>se sídlem:</w:t>
      </w:r>
      <w:r>
        <w:rPr>
          <w:sz w:val="22"/>
          <w:szCs w:val="22"/>
        </w:rPr>
        <w:t xml:space="preserve"> </w:t>
      </w:r>
      <w:r w:rsidRPr="00C07D92">
        <w:rPr>
          <w:sz w:val="22"/>
          <w:szCs w:val="22"/>
          <w:highlight w:val="green"/>
        </w:rPr>
        <w:t>[bude doplněno]</w:t>
      </w:r>
    </w:p>
    <w:p w14:paraId="1C5541F1" w14:textId="77777777" w:rsidR="00C07D92" w:rsidRPr="003530B5" w:rsidRDefault="00C07D92" w:rsidP="00C07D92">
      <w:pPr>
        <w:pStyle w:val="Style11"/>
        <w:widowControl/>
        <w:spacing w:before="29"/>
        <w:ind w:left="2836" w:right="64" w:hanging="1"/>
        <w:jc w:val="left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IČ </w:t>
      </w:r>
      <w:r w:rsidRPr="00C07D92">
        <w:rPr>
          <w:sz w:val="22"/>
          <w:szCs w:val="22"/>
          <w:highlight w:val="green"/>
        </w:rPr>
        <w:t>[bude doplněno]</w:t>
      </w:r>
    </w:p>
    <w:p w14:paraId="0DCF8D46" w14:textId="77777777" w:rsidR="00C07D92" w:rsidRDefault="00C07D92" w:rsidP="00C07D92">
      <w:pPr>
        <w:ind w:left="2835"/>
        <w:rPr>
          <w:sz w:val="22"/>
          <w:szCs w:val="22"/>
        </w:rPr>
      </w:pPr>
      <w:r>
        <w:rPr>
          <w:sz w:val="22"/>
          <w:szCs w:val="22"/>
          <w:highlight w:val="green"/>
        </w:rPr>
        <w:t xml:space="preserve">Zastoupen ve věcech technických: </w:t>
      </w:r>
      <w:r w:rsidRPr="00C07D92">
        <w:rPr>
          <w:sz w:val="22"/>
          <w:szCs w:val="22"/>
          <w:highlight w:val="green"/>
        </w:rPr>
        <w:t>[bude doplněno]</w:t>
      </w:r>
    </w:p>
    <w:p w14:paraId="6E6B7E49" w14:textId="77777777" w:rsidR="00C07D92" w:rsidRPr="003530B5" w:rsidRDefault="00C07D92" w:rsidP="00C07D92">
      <w:pPr>
        <w:ind w:left="2835"/>
        <w:rPr>
          <w:rStyle w:val="FontStyle21"/>
          <w:rFonts w:asciiTheme="minorHAnsi" w:hAnsiTheme="minorHAnsi" w:cstheme="minorHAnsi"/>
          <w:sz w:val="24"/>
          <w:szCs w:val="24"/>
        </w:rPr>
      </w:pP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ab/>
        <w:t>tel.:</w:t>
      </w:r>
      <w:r w:rsidRPr="00C07D92">
        <w:rPr>
          <w:sz w:val="22"/>
          <w:szCs w:val="22"/>
          <w:highlight w:val="green"/>
        </w:rPr>
        <w:t xml:space="preserve"> [bude doplněno]</w:t>
      </w:r>
      <w:r w:rsidRPr="003530B5">
        <w:rPr>
          <w:rStyle w:val="FontStyle21"/>
          <w:rFonts w:asciiTheme="minorHAnsi" w:hAnsiTheme="minorHAnsi" w:cstheme="minorHAnsi"/>
          <w:sz w:val="24"/>
          <w:szCs w:val="24"/>
        </w:rPr>
        <w:t xml:space="preserve">, e-mail: </w:t>
      </w:r>
      <w:r w:rsidRPr="00C07D92">
        <w:rPr>
          <w:sz w:val="22"/>
          <w:szCs w:val="22"/>
          <w:highlight w:val="green"/>
        </w:rPr>
        <w:t>[bude doplněno]</w:t>
      </w:r>
    </w:p>
    <w:p w14:paraId="2CD897C7" w14:textId="77777777" w:rsidR="00EF7DA6" w:rsidRPr="003530B5" w:rsidRDefault="00EF7DA6" w:rsidP="00C07D92">
      <w:pPr>
        <w:pStyle w:val="Style11"/>
        <w:widowControl/>
        <w:spacing w:before="29"/>
        <w:ind w:left="2836" w:right="64" w:hanging="2836"/>
        <w:jc w:val="left"/>
        <w:rPr>
          <w:rFonts w:asciiTheme="minorHAnsi" w:hAnsiTheme="minorHAnsi" w:cstheme="minorHAnsi"/>
        </w:rPr>
      </w:pPr>
    </w:p>
    <w:p w14:paraId="0C437E72" w14:textId="77777777" w:rsidR="00EF7DA6" w:rsidRPr="007042E6" w:rsidRDefault="00EF7DA6" w:rsidP="00EF7DA6">
      <w:pPr>
        <w:pStyle w:val="Style11"/>
        <w:widowControl/>
        <w:spacing w:before="29"/>
        <w:ind w:left="2836" w:right="-3" w:hanging="2836"/>
        <w:jc w:val="left"/>
        <w:rPr>
          <w:rStyle w:val="FontStyle21"/>
          <w:rFonts w:asciiTheme="minorHAnsi" w:hAnsiTheme="minorHAnsi" w:cstheme="minorHAnsi"/>
          <w:b/>
          <w:sz w:val="24"/>
          <w:szCs w:val="24"/>
        </w:rPr>
      </w:pPr>
      <w:r w:rsidRPr="007042E6">
        <w:rPr>
          <w:rStyle w:val="FontStyle21"/>
          <w:rFonts w:asciiTheme="minorHAnsi" w:hAnsiTheme="minorHAnsi" w:cstheme="minorHAnsi"/>
          <w:b/>
          <w:sz w:val="24"/>
          <w:szCs w:val="24"/>
        </w:rPr>
        <w:t xml:space="preserve">Zpracovatel </w:t>
      </w:r>
      <w:r w:rsidR="00A66AFB" w:rsidRPr="007042E6">
        <w:rPr>
          <w:rStyle w:val="FontStyle21"/>
          <w:rFonts w:asciiTheme="minorHAnsi" w:hAnsiTheme="minorHAnsi" w:cstheme="minorHAnsi"/>
          <w:b/>
          <w:sz w:val="24"/>
          <w:szCs w:val="24"/>
        </w:rPr>
        <w:t>DSP</w:t>
      </w:r>
      <w:r w:rsidR="003D7229" w:rsidRPr="007042E6">
        <w:rPr>
          <w:rStyle w:val="FontStyle21"/>
          <w:rFonts w:asciiTheme="minorHAnsi" w:hAnsiTheme="minorHAnsi" w:cstheme="minorHAnsi"/>
          <w:b/>
          <w:sz w:val="24"/>
          <w:szCs w:val="24"/>
        </w:rPr>
        <w:t>, PDPS</w:t>
      </w:r>
      <w:r w:rsidR="00833FBF">
        <w:rPr>
          <w:rStyle w:val="FontStyle21"/>
          <w:rFonts w:asciiTheme="minorHAnsi" w:hAnsiTheme="minorHAnsi" w:cstheme="minorHAnsi"/>
          <w:b/>
          <w:sz w:val="24"/>
          <w:szCs w:val="24"/>
        </w:rPr>
        <w:t>, AD</w:t>
      </w:r>
      <w:r w:rsidR="00A66AFB" w:rsidRPr="007042E6">
        <w:rPr>
          <w:rStyle w:val="FontStyle21"/>
          <w:rFonts w:asciiTheme="minorHAnsi" w:hAnsiTheme="minorHAnsi" w:cstheme="minorHAnsi"/>
          <w:b/>
          <w:sz w:val="24"/>
          <w:szCs w:val="24"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14568407" w14:textId="77777777" w:rsidR="003D7229" w:rsidRPr="007042E6" w:rsidRDefault="00C07D92" w:rsidP="003D7229">
      <w:pPr>
        <w:ind w:left="2835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Se sídlem: </w:t>
      </w:r>
      <w:r w:rsidRPr="00C07D92">
        <w:rPr>
          <w:sz w:val="22"/>
          <w:szCs w:val="22"/>
          <w:highlight w:val="green"/>
        </w:rPr>
        <w:t>[bude doplněno]</w:t>
      </w:r>
    </w:p>
    <w:p w14:paraId="5613C540" w14:textId="77777777" w:rsidR="003D7229" w:rsidRPr="007042E6" w:rsidRDefault="003D7229" w:rsidP="003D7229">
      <w:pPr>
        <w:ind w:left="2835"/>
        <w:rPr>
          <w:rFonts w:asciiTheme="minorHAnsi" w:hAnsiTheme="minorHAnsi" w:cstheme="minorHAnsi"/>
          <w:bCs/>
        </w:rPr>
      </w:pPr>
      <w:r w:rsidRPr="007042E6">
        <w:rPr>
          <w:rFonts w:asciiTheme="minorHAnsi" w:hAnsiTheme="minorHAnsi" w:cstheme="minorHAnsi"/>
          <w:bCs/>
        </w:rPr>
        <w:t xml:space="preserve">IČ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F8317BE" w14:textId="77777777" w:rsidR="003530B5" w:rsidRDefault="003530B5" w:rsidP="00A66AFB">
      <w:pPr>
        <w:ind w:left="2835"/>
        <w:rPr>
          <w:rStyle w:val="FontStyle20"/>
          <w:rFonts w:asciiTheme="minorHAnsi" w:hAnsiTheme="minorHAnsi" w:cstheme="minorHAnsi"/>
          <w:b w:val="0"/>
          <w:sz w:val="24"/>
          <w:szCs w:val="24"/>
        </w:rPr>
      </w:pPr>
      <w:r w:rsidRPr="007042E6"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hlavní inženýr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7332B8A6" w14:textId="77777777" w:rsidR="00C918BD" w:rsidRDefault="00C918BD" w:rsidP="00A66AFB">
      <w:pPr>
        <w:ind w:left="2835"/>
        <w:rPr>
          <w:rStyle w:val="FontStyle20"/>
          <w:rFonts w:asciiTheme="minorHAnsi" w:hAnsiTheme="minorHAnsi" w:cstheme="minorHAnsi"/>
          <w:b w:val="0"/>
          <w:sz w:val="24"/>
          <w:szCs w:val="24"/>
        </w:rPr>
      </w:pPr>
      <w:r w:rsidRPr="00C918BD">
        <w:rPr>
          <w:rStyle w:val="FontStyle20"/>
          <w:rFonts w:asciiTheme="minorHAnsi" w:hAnsiTheme="minorHAnsi" w:cstheme="minorHAnsi"/>
          <w:sz w:val="24"/>
          <w:szCs w:val="24"/>
        </w:rPr>
        <w:t>autorský dozor</w:t>
      </w:r>
      <w:r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 (AD)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7BE2B655" w14:textId="77777777" w:rsidR="00C918BD" w:rsidRPr="003530B5" w:rsidRDefault="00C918BD" w:rsidP="00A66AFB">
      <w:pPr>
        <w:ind w:left="2835"/>
        <w:rPr>
          <w:rStyle w:val="FontStyle20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tel. </w:t>
      </w:r>
      <w:r w:rsidR="00C07D92" w:rsidRPr="00C07D92">
        <w:rPr>
          <w:sz w:val="22"/>
          <w:szCs w:val="22"/>
          <w:highlight w:val="green"/>
        </w:rPr>
        <w:t>[bude doplněno]</w:t>
      </w:r>
      <w:r>
        <w:rPr>
          <w:rStyle w:val="FontStyle20"/>
          <w:rFonts w:asciiTheme="minorHAnsi" w:hAnsiTheme="minorHAnsi" w:cstheme="minorHAnsi"/>
          <w:b w:val="0"/>
          <w:sz w:val="24"/>
          <w:szCs w:val="24"/>
        </w:rPr>
        <w:t xml:space="preserve">, e-mail: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379C8CD" w14:textId="77777777" w:rsidR="00A66AFB" w:rsidRPr="003530B5" w:rsidRDefault="00A66AFB" w:rsidP="00EF7DA6">
      <w:pPr>
        <w:pStyle w:val="Style13"/>
        <w:widowControl/>
        <w:spacing w:line="278" w:lineRule="exact"/>
        <w:ind w:left="2107"/>
        <w:rPr>
          <w:rStyle w:val="FontStyle20"/>
          <w:rFonts w:asciiTheme="minorHAnsi" w:hAnsiTheme="minorHAnsi" w:cstheme="minorHAnsi"/>
          <w:sz w:val="24"/>
          <w:szCs w:val="24"/>
        </w:rPr>
      </w:pPr>
    </w:p>
    <w:p w14:paraId="321925EF" w14:textId="77777777" w:rsidR="00C07D92" w:rsidRPr="007042E6" w:rsidRDefault="00EF7DA6" w:rsidP="00C07D92">
      <w:pPr>
        <w:pStyle w:val="Style11"/>
        <w:widowControl/>
        <w:spacing w:before="29"/>
        <w:ind w:left="2836" w:right="-3" w:hanging="2836"/>
        <w:jc w:val="left"/>
        <w:rPr>
          <w:rStyle w:val="FontStyle21"/>
          <w:rFonts w:asciiTheme="minorHAnsi" w:hAnsiTheme="minorHAnsi" w:cstheme="minorHAnsi"/>
          <w:b/>
          <w:sz w:val="24"/>
          <w:szCs w:val="24"/>
        </w:rPr>
      </w:pPr>
      <w:r w:rsidRPr="00C83A72">
        <w:rPr>
          <w:rStyle w:val="FontStyle20"/>
          <w:rFonts w:asciiTheme="minorHAnsi" w:hAnsiTheme="minorHAnsi" w:cstheme="minorHAnsi"/>
          <w:sz w:val="24"/>
          <w:szCs w:val="24"/>
        </w:rPr>
        <w:t>Zhotovitel stavby</w:t>
      </w:r>
      <w:r w:rsidR="003530B5" w:rsidRPr="00C83A72">
        <w:rPr>
          <w:rStyle w:val="FontStyle20"/>
          <w:rFonts w:asciiTheme="minorHAnsi" w:hAnsiTheme="minorHAnsi" w:cstheme="minorHAnsi"/>
          <w:sz w:val="24"/>
          <w:szCs w:val="24"/>
        </w:rPr>
        <w:t>:</w:t>
      </w:r>
      <w:r w:rsidR="003530B5" w:rsidRPr="00C83A72">
        <w:rPr>
          <w:rStyle w:val="FontStyle20"/>
          <w:rFonts w:asciiTheme="minorHAnsi" w:hAnsiTheme="minorHAnsi" w:cstheme="minorHAnsi"/>
          <w:sz w:val="24"/>
          <w:szCs w:val="24"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09D103EA" w14:textId="77777777" w:rsidR="00C07D92" w:rsidRPr="007042E6" w:rsidRDefault="00C07D92" w:rsidP="00C07D92">
      <w:pPr>
        <w:ind w:left="2835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Se sídlem: </w:t>
      </w:r>
      <w:r w:rsidRPr="00C07D92">
        <w:rPr>
          <w:sz w:val="22"/>
          <w:szCs w:val="22"/>
          <w:highlight w:val="green"/>
        </w:rPr>
        <w:t>[bude doplněno]</w:t>
      </w:r>
    </w:p>
    <w:p w14:paraId="328FE36D" w14:textId="77777777" w:rsidR="00C07D92" w:rsidRPr="007042E6" w:rsidRDefault="00C07D92" w:rsidP="00C07D92">
      <w:pPr>
        <w:ind w:left="2835"/>
        <w:rPr>
          <w:rFonts w:asciiTheme="minorHAnsi" w:hAnsiTheme="minorHAnsi" w:cstheme="minorHAnsi"/>
          <w:bCs/>
        </w:rPr>
      </w:pPr>
      <w:r w:rsidRPr="007042E6">
        <w:rPr>
          <w:rFonts w:asciiTheme="minorHAnsi" w:hAnsiTheme="minorHAnsi" w:cstheme="minorHAnsi"/>
          <w:bCs/>
        </w:rPr>
        <w:t xml:space="preserve">IČ </w:t>
      </w:r>
      <w:r w:rsidRPr="00C07D92">
        <w:rPr>
          <w:sz w:val="22"/>
          <w:szCs w:val="22"/>
          <w:highlight w:val="green"/>
        </w:rPr>
        <w:t>[bude doplněno]</w:t>
      </w:r>
    </w:p>
    <w:p w14:paraId="5514A802" w14:textId="77777777" w:rsidR="003530B5" w:rsidRPr="00C83A72" w:rsidRDefault="003530B5" w:rsidP="00C07D92">
      <w:pPr>
        <w:pStyle w:val="Style13"/>
        <w:widowControl/>
        <w:spacing w:line="278" w:lineRule="exact"/>
        <w:ind w:left="2835" w:hanging="2835"/>
        <w:rPr>
          <w:rFonts w:asciiTheme="minorHAnsi" w:hAnsiTheme="minorHAnsi" w:cstheme="minorHAnsi"/>
          <w:b/>
          <w:bCs/>
        </w:rPr>
      </w:pPr>
    </w:p>
    <w:p w14:paraId="147E45A5" w14:textId="77777777" w:rsidR="003530B5" w:rsidRDefault="00C83A72" w:rsidP="00EF7DA6">
      <w:pPr>
        <w:pStyle w:val="Style9"/>
        <w:widowControl/>
        <w:spacing w:before="53" w:line="240" w:lineRule="exac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Zástupc</w:t>
      </w:r>
      <w:r w:rsidR="00CA0CFC">
        <w:rPr>
          <w:rFonts w:asciiTheme="minorHAnsi" w:hAnsiTheme="minorHAnsi" w:cstheme="minorHAnsi"/>
          <w:bCs/>
        </w:rPr>
        <w:t>i</w:t>
      </w:r>
      <w:r>
        <w:rPr>
          <w:rFonts w:asciiTheme="minorHAnsi" w:hAnsiTheme="minorHAnsi" w:cstheme="minorHAnsi"/>
          <w:bCs/>
        </w:rPr>
        <w:t xml:space="preserve"> zhotovitele: </w:t>
      </w:r>
      <w:r>
        <w:rPr>
          <w:rFonts w:asciiTheme="minorHAnsi" w:hAnsiTheme="minorHAnsi" w:cstheme="minorHAnsi"/>
          <w:bCs/>
        </w:rPr>
        <w:tab/>
      </w:r>
      <w:r w:rsidR="00CA0CFC">
        <w:rPr>
          <w:rFonts w:asciiTheme="minorHAnsi" w:hAnsiTheme="minorHAnsi" w:cstheme="minorHAnsi"/>
          <w:bCs/>
        </w:rPr>
        <w:tab/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B429A84" w14:textId="77777777" w:rsidR="00C83A72" w:rsidRDefault="00C83A72" w:rsidP="00C83A72">
      <w:pPr>
        <w:ind w:left="2835"/>
        <w:rPr>
          <w:rFonts w:asciiTheme="minorHAnsi" w:hAnsiTheme="minorHAnsi" w:cstheme="minorHAnsi"/>
          <w:bCs/>
        </w:rPr>
      </w:pPr>
      <w:r w:rsidRPr="00C80089">
        <w:rPr>
          <w:rFonts w:asciiTheme="minorHAnsi" w:hAnsiTheme="minorHAnsi" w:cstheme="minorHAnsi"/>
          <w:bCs/>
        </w:rPr>
        <w:t xml:space="preserve">tel. </w:t>
      </w:r>
      <w:r w:rsidR="00C07D92" w:rsidRPr="00C07D92">
        <w:rPr>
          <w:sz w:val="22"/>
          <w:szCs w:val="22"/>
          <w:highlight w:val="green"/>
        </w:rPr>
        <w:t>[bude doplněno]</w:t>
      </w:r>
      <w:r w:rsidRPr="00C80089">
        <w:rPr>
          <w:rFonts w:asciiTheme="minorHAnsi" w:hAnsiTheme="minorHAnsi" w:cstheme="minorHAnsi"/>
          <w:bCs/>
        </w:rPr>
        <w:t xml:space="preserve">, e-mail: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552E900B" w14:textId="77777777" w:rsidR="00C83A72" w:rsidRDefault="00C83A72" w:rsidP="00EF7DA6">
      <w:pPr>
        <w:pStyle w:val="Style9"/>
        <w:widowControl/>
        <w:spacing w:before="53" w:line="240" w:lineRule="exact"/>
        <w:rPr>
          <w:rFonts w:asciiTheme="minorHAnsi" w:hAnsiTheme="minorHAnsi" w:cstheme="minorHAnsi"/>
          <w:bCs/>
        </w:rPr>
      </w:pPr>
    </w:p>
    <w:p w14:paraId="7658EAE2" w14:textId="77777777" w:rsidR="00E30565" w:rsidRPr="007042E6" w:rsidRDefault="00EF7DA6" w:rsidP="00457728">
      <w:pPr>
        <w:pStyle w:val="Style9"/>
        <w:widowControl/>
        <w:spacing w:before="53" w:line="240" w:lineRule="exact"/>
        <w:rPr>
          <w:rFonts w:asciiTheme="minorHAnsi" w:hAnsiTheme="minorHAnsi" w:cstheme="minorHAnsi"/>
        </w:rPr>
      </w:pPr>
      <w:r w:rsidRPr="00C83A72">
        <w:rPr>
          <w:rFonts w:asciiTheme="minorHAnsi" w:hAnsiTheme="minorHAnsi" w:cstheme="minorHAnsi"/>
          <w:b/>
          <w:bCs/>
        </w:rPr>
        <w:t>Termín provádění stavby</w:t>
      </w:r>
      <w:r w:rsidRPr="00C83A72">
        <w:rPr>
          <w:rFonts w:asciiTheme="minorHAnsi" w:hAnsiTheme="minorHAnsi" w:cstheme="minorHAnsi"/>
        </w:rPr>
        <w:t>:</w:t>
      </w:r>
      <w:r w:rsidR="00C83A72">
        <w:rPr>
          <w:rFonts w:asciiTheme="minorHAnsi" w:hAnsiTheme="minorHAnsi" w:cstheme="minorHAnsi"/>
        </w:rPr>
        <w:tab/>
      </w:r>
      <w:r w:rsidR="00AD70A9" w:rsidRPr="007042E6">
        <w:rPr>
          <w:rFonts w:asciiTheme="minorHAnsi" w:hAnsiTheme="minorHAnsi" w:cstheme="minorHAnsi"/>
        </w:rPr>
        <w:t>Z</w:t>
      </w:r>
      <w:r w:rsidR="00E30565" w:rsidRPr="007042E6">
        <w:rPr>
          <w:rFonts w:asciiTheme="minorHAnsi" w:hAnsiTheme="minorHAnsi" w:cstheme="minorHAnsi"/>
        </w:rPr>
        <w:t xml:space="preserve">ahájení prací </w:t>
      </w:r>
      <w:r w:rsidR="00AD70A9" w:rsidRPr="007042E6">
        <w:rPr>
          <w:rFonts w:asciiTheme="minorHAnsi" w:hAnsiTheme="minorHAnsi" w:cstheme="minorHAnsi"/>
        </w:rPr>
        <w:t xml:space="preserve">–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C37C7BA" w14:textId="77777777" w:rsidR="00EF7DA6" w:rsidRPr="00C83A72" w:rsidRDefault="00AD70A9" w:rsidP="00C83A72">
      <w:pPr>
        <w:pStyle w:val="Style9"/>
        <w:widowControl/>
        <w:spacing w:before="53" w:line="240" w:lineRule="exact"/>
        <w:ind w:left="2127" w:firstLine="709"/>
        <w:rPr>
          <w:rFonts w:asciiTheme="minorHAnsi" w:hAnsiTheme="minorHAnsi" w:cstheme="minorHAnsi"/>
        </w:rPr>
      </w:pPr>
      <w:r w:rsidRPr="007042E6">
        <w:rPr>
          <w:rFonts w:asciiTheme="minorHAnsi" w:hAnsiTheme="minorHAnsi" w:cstheme="minorHAnsi"/>
        </w:rPr>
        <w:t>P</w:t>
      </w:r>
      <w:r w:rsidR="00C83A72" w:rsidRPr="007042E6">
        <w:rPr>
          <w:rFonts w:asciiTheme="minorHAnsi" w:hAnsiTheme="minorHAnsi" w:cstheme="minorHAnsi"/>
        </w:rPr>
        <w:t xml:space="preserve">ředpokládané </w:t>
      </w:r>
      <w:r w:rsidR="00EF7DA6" w:rsidRPr="007042E6">
        <w:rPr>
          <w:rFonts w:asciiTheme="minorHAnsi" w:hAnsiTheme="minorHAnsi" w:cstheme="minorHAnsi"/>
        </w:rPr>
        <w:t xml:space="preserve">ukončení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12F60C81" w14:textId="77777777" w:rsidR="00A91ABF" w:rsidRDefault="00A91ABF" w:rsidP="00A91ABF">
      <w:pPr>
        <w:pStyle w:val="Bezmezer"/>
        <w:rPr>
          <w:rFonts w:ascii="Arial" w:hAnsi="Arial" w:cs="Arial"/>
          <w:b/>
          <w:u w:val="single"/>
        </w:rPr>
      </w:pPr>
    </w:p>
    <w:p w14:paraId="044A73DA" w14:textId="77777777" w:rsidR="00C83A72" w:rsidRPr="00C83A72" w:rsidRDefault="00CF5170" w:rsidP="00C83A72">
      <w:pPr>
        <w:rPr>
          <w:rStyle w:val="FontStyle20"/>
          <w:rFonts w:asciiTheme="minorHAnsi" w:hAnsiTheme="minorHAnsi" w:cstheme="minorHAnsi"/>
          <w:sz w:val="24"/>
          <w:szCs w:val="24"/>
        </w:rPr>
      </w:pPr>
      <w:r>
        <w:rPr>
          <w:rStyle w:val="FontStyle20"/>
          <w:rFonts w:asciiTheme="minorHAnsi" w:hAnsiTheme="minorHAnsi" w:cstheme="minorHAnsi"/>
          <w:sz w:val="24"/>
          <w:szCs w:val="24"/>
        </w:rPr>
        <w:t>B</w:t>
      </w:r>
      <w:r w:rsidR="00C83A72" w:rsidRPr="00C83A72">
        <w:rPr>
          <w:rStyle w:val="FontStyle20"/>
          <w:rFonts w:asciiTheme="minorHAnsi" w:hAnsiTheme="minorHAnsi" w:cstheme="minorHAnsi"/>
          <w:sz w:val="24"/>
          <w:szCs w:val="24"/>
        </w:rPr>
        <w:t xml:space="preserve">. </w:t>
      </w:r>
      <w:r w:rsidR="00C83A72">
        <w:rPr>
          <w:rStyle w:val="FontStyle20"/>
          <w:rFonts w:asciiTheme="minorHAnsi" w:hAnsiTheme="minorHAnsi" w:cstheme="minorHAnsi"/>
          <w:sz w:val="24"/>
          <w:szCs w:val="24"/>
        </w:rPr>
        <w:t xml:space="preserve">Předmět předání staveniště </w:t>
      </w:r>
    </w:p>
    <w:p w14:paraId="374B3482" w14:textId="77777777" w:rsidR="007042E6" w:rsidRPr="00C07D92" w:rsidRDefault="007042E6" w:rsidP="00F60FB5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Předání staveniště bylo zahájeno na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 přípravném výboru konaném dne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. </w:t>
      </w:r>
      <w:r w:rsidR="00CC0C3A" w:rsidRPr="00C07D92">
        <w:rPr>
          <w:rFonts w:asciiTheme="minorHAnsi" w:hAnsiTheme="minorHAnsi" w:cstheme="minorHAnsi"/>
          <w:highlight w:val="green"/>
        </w:rPr>
        <w:t xml:space="preserve">Viz zvláštní záznam. </w:t>
      </w:r>
      <w:r w:rsidRPr="00C07D92">
        <w:rPr>
          <w:rFonts w:asciiTheme="minorHAnsi" w:hAnsiTheme="minorHAnsi" w:cstheme="minorHAnsi"/>
          <w:highlight w:val="green"/>
        </w:rPr>
        <w:t>Probíhají administrativní úkony, především projednávání dopravně inženýrských opatření (DIO), oznámení archeologům (Ústav archeologické památkové páče středních Čech)</w:t>
      </w:r>
      <w:r w:rsidR="005C684B" w:rsidRPr="00C07D92">
        <w:rPr>
          <w:rFonts w:asciiTheme="minorHAnsi" w:hAnsiTheme="minorHAnsi" w:cstheme="minorHAnsi"/>
          <w:highlight w:val="green"/>
        </w:rPr>
        <w:t xml:space="preserve">, pasportizace objektů </w:t>
      </w:r>
      <w:r w:rsidR="00833FBF" w:rsidRPr="00C07D92">
        <w:rPr>
          <w:rFonts w:asciiTheme="minorHAnsi" w:hAnsiTheme="minorHAnsi" w:cstheme="minorHAnsi"/>
          <w:highlight w:val="green"/>
        </w:rPr>
        <w:t xml:space="preserve">a komunikací </w:t>
      </w:r>
      <w:r w:rsidR="005C684B" w:rsidRPr="00C07D92">
        <w:rPr>
          <w:rFonts w:asciiTheme="minorHAnsi" w:hAnsiTheme="minorHAnsi" w:cstheme="minorHAnsi"/>
          <w:highlight w:val="green"/>
        </w:rPr>
        <w:t>dotčených stavbou</w:t>
      </w:r>
      <w:r w:rsidRPr="00C07D92">
        <w:rPr>
          <w:rFonts w:asciiTheme="minorHAnsi" w:hAnsiTheme="minorHAnsi" w:cstheme="minorHAnsi"/>
          <w:highlight w:val="green"/>
        </w:rPr>
        <w:t xml:space="preserve"> a další. Vypracovává se realizační dokumentace stavby (RDS). </w:t>
      </w:r>
    </w:p>
    <w:p w14:paraId="5B2A2F8C" w14:textId="77777777" w:rsidR="00C83A72" w:rsidRPr="00C07D92" w:rsidRDefault="000D56DD" w:rsidP="00F60FB5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Dnešním dnem se </w:t>
      </w:r>
      <w:r w:rsidR="007042E6" w:rsidRPr="00C07D92">
        <w:rPr>
          <w:rFonts w:asciiTheme="minorHAnsi" w:hAnsiTheme="minorHAnsi" w:cstheme="minorHAnsi"/>
          <w:highlight w:val="green"/>
        </w:rPr>
        <w:t xml:space="preserve">předání staveniště dokončuje a zahajují se samotné stavební práce. Staveniště se </w:t>
      </w:r>
      <w:r w:rsidRPr="00C07D92">
        <w:rPr>
          <w:rFonts w:asciiTheme="minorHAnsi" w:hAnsiTheme="minorHAnsi" w:cstheme="minorHAnsi"/>
          <w:highlight w:val="green"/>
        </w:rPr>
        <w:t xml:space="preserve">předává </w:t>
      </w:r>
      <w:r w:rsidR="00E30565" w:rsidRPr="00C07D92">
        <w:rPr>
          <w:rFonts w:asciiTheme="minorHAnsi" w:hAnsiTheme="minorHAnsi" w:cstheme="minorHAnsi"/>
          <w:highlight w:val="green"/>
        </w:rPr>
        <w:t xml:space="preserve">dle smlouvy </w:t>
      </w:r>
      <w:r w:rsidR="00C918BD" w:rsidRPr="00C07D92">
        <w:rPr>
          <w:rFonts w:asciiTheme="minorHAnsi" w:hAnsiTheme="minorHAnsi" w:cstheme="minorHAnsi"/>
          <w:highlight w:val="green"/>
        </w:rPr>
        <w:t xml:space="preserve">o dílo </w:t>
      </w:r>
      <w:r w:rsidR="00E30565" w:rsidRPr="00C07D92">
        <w:rPr>
          <w:rFonts w:asciiTheme="minorHAnsi" w:hAnsiTheme="minorHAnsi" w:cstheme="minorHAnsi"/>
          <w:highlight w:val="green"/>
        </w:rPr>
        <w:t xml:space="preserve">se zhotovitelem. </w:t>
      </w:r>
      <w:r w:rsidR="006E5D71" w:rsidRPr="00C07D92">
        <w:rPr>
          <w:rFonts w:asciiTheme="minorHAnsi" w:hAnsiTheme="minorHAnsi" w:cstheme="minorHAnsi"/>
          <w:highlight w:val="green"/>
        </w:rPr>
        <w:t xml:space="preserve">Práce budou probíhat podle předaného harmonogramu. </w:t>
      </w:r>
    </w:p>
    <w:p w14:paraId="7C6F0345" w14:textId="77777777" w:rsidR="00CC0C3A" w:rsidRPr="00C07D92" w:rsidRDefault="00CC0C3A" w:rsidP="00F60FB5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Silnice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 bude uzavřena od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6:00 hod. na základě dopravně inženýrského rozhodnutí </w:t>
      </w:r>
      <w:r w:rsidR="005C684B" w:rsidRPr="00C07D92">
        <w:rPr>
          <w:rFonts w:asciiTheme="minorHAnsi" w:hAnsiTheme="minorHAnsi" w:cstheme="minorHAnsi"/>
          <w:highlight w:val="green"/>
        </w:rPr>
        <w:t xml:space="preserve">(DIR) </w:t>
      </w:r>
      <w:r w:rsidRPr="00C07D92">
        <w:rPr>
          <w:rFonts w:asciiTheme="minorHAnsi" w:hAnsiTheme="minorHAnsi" w:cstheme="minorHAnsi"/>
          <w:highlight w:val="green"/>
        </w:rPr>
        <w:t xml:space="preserve">vydaného odborem dopravy MÚ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pro </w:t>
      </w:r>
      <w:r w:rsidR="005C684B" w:rsidRPr="00C07D92">
        <w:rPr>
          <w:rFonts w:asciiTheme="minorHAnsi" w:hAnsiTheme="minorHAnsi" w:cstheme="minorHAnsi"/>
          <w:highlight w:val="green"/>
        </w:rPr>
        <w:t>veškerý provoz (automobilový i pěší).</w:t>
      </w:r>
    </w:p>
    <w:p w14:paraId="49DD601B" w14:textId="77777777" w:rsidR="00F60FB5" w:rsidRDefault="006E5D71" w:rsidP="00F60FB5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rFonts w:asciiTheme="minorHAnsi" w:hAnsiTheme="minorHAnsi" w:cstheme="minorHAnsi"/>
          <w:highlight w:val="green"/>
        </w:rPr>
        <w:t xml:space="preserve">Zhotovitel je </w:t>
      </w:r>
      <w:r w:rsidR="00CC0C3A" w:rsidRPr="00C07D92">
        <w:rPr>
          <w:rFonts w:asciiTheme="minorHAnsi" w:hAnsiTheme="minorHAnsi" w:cstheme="minorHAnsi"/>
          <w:highlight w:val="green"/>
        </w:rPr>
        <w:t>dle smlouvy s objednatelem</w:t>
      </w:r>
      <w:r w:rsidR="00CC0C3A">
        <w:rPr>
          <w:rFonts w:asciiTheme="minorHAnsi" w:hAnsiTheme="minorHAnsi" w:cstheme="minorHAnsi"/>
        </w:rPr>
        <w:t xml:space="preserve"> </w:t>
      </w:r>
      <w:r w:rsidRPr="006E5D71">
        <w:rPr>
          <w:rFonts w:asciiTheme="minorHAnsi" w:hAnsiTheme="minorHAnsi" w:cstheme="minorHAnsi"/>
        </w:rPr>
        <w:t xml:space="preserve">povinen zahájit stavební práce do </w:t>
      </w:r>
      <w:r w:rsidR="00C07D92" w:rsidRPr="00C07D92">
        <w:rPr>
          <w:sz w:val="22"/>
          <w:szCs w:val="22"/>
          <w:highlight w:val="green"/>
        </w:rPr>
        <w:t>[bude doplněno]</w:t>
      </w:r>
      <w:r w:rsidRPr="006E5D71">
        <w:rPr>
          <w:rFonts w:asciiTheme="minorHAnsi" w:hAnsiTheme="minorHAnsi" w:cstheme="minorHAnsi"/>
        </w:rPr>
        <w:t xml:space="preserve"> dnů od převzetí </w:t>
      </w:r>
      <w:r w:rsidR="00AD4DB7">
        <w:rPr>
          <w:rFonts w:asciiTheme="minorHAnsi" w:hAnsiTheme="minorHAnsi" w:cstheme="minorHAnsi"/>
        </w:rPr>
        <w:t>s</w:t>
      </w:r>
      <w:r w:rsidRPr="006E5D71">
        <w:rPr>
          <w:rFonts w:asciiTheme="minorHAnsi" w:hAnsiTheme="minorHAnsi" w:cstheme="minorHAnsi"/>
        </w:rPr>
        <w:t xml:space="preserve">taveniště a </w:t>
      </w:r>
      <w:r w:rsidR="00AD4DB7">
        <w:rPr>
          <w:rFonts w:asciiTheme="minorHAnsi" w:hAnsiTheme="minorHAnsi" w:cstheme="minorHAnsi"/>
        </w:rPr>
        <w:t>d</w:t>
      </w:r>
      <w:r w:rsidRPr="006E5D71">
        <w:rPr>
          <w:rFonts w:asciiTheme="minorHAnsi" w:hAnsiTheme="minorHAnsi" w:cstheme="minorHAnsi"/>
        </w:rPr>
        <w:t xml:space="preserve">ílo dokončit a předat </w:t>
      </w:r>
      <w:r w:rsidR="00AD4DB7">
        <w:rPr>
          <w:rFonts w:asciiTheme="minorHAnsi" w:hAnsiTheme="minorHAnsi" w:cstheme="minorHAnsi"/>
        </w:rPr>
        <w:t>o</w:t>
      </w:r>
      <w:r w:rsidRPr="006E5D71">
        <w:rPr>
          <w:rFonts w:asciiTheme="minorHAnsi" w:hAnsiTheme="minorHAnsi" w:cstheme="minorHAnsi"/>
        </w:rPr>
        <w:t xml:space="preserve">bjednateli do </w:t>
      </w:r>
      <w:r w:rsidR="00C07D92" w:rsidRPr="00C07D92">
        <w:rPr>
          <w:sz w:val="22"/>
          <w:szCs w:val="22"/>
          <w:highlight w:val="green"/>
        </w:rPr>
        <w:t>[bude doplněno]</w:t>
      </w:r>
      <w:r w:rsidRPr="00200FD7">
        <w:rPr>
          <w:rFonts w:asciiTheme="minorHAnsi" w:hAnsiTheme="minorHAnsi" w:cstheme="minorHAnsi"/>
        </w:rPr>
        <w:t xml:space="preserve"> měsíců</w:t>
      </w:r>
      <w:r w:rsidRPr="006E5D71">
        <w:rPr>
          <w:rFonts w:asciiTheme="minorHAnsi" w:hAnsiTheme="minorHAnsi" w:cstheme="minorHAnsi"/>
        </w:rPr>
        <w:t xml:space="preserve"> od předání </w:t>
      </w:r>
      <w:r w:rsidR="00AD4DB7">
        <w:rPr>
          <w:rFonts w:asciiTheme="minorHAnsi" w:hAnsiTheme="minorHAnsi" w:cstheme="minorHAnsi"/>
        </w:rPr>
        <w:t>s</w:t>
      </w:r>
      <w:r w:rsidRPr="006E5D71">
        <w:rPr>
          <w:rFonts w:asciiTheme="minorHAnsi" w:hAnsiTheme="minorHAnsi" w:cstheme="minorHAnsi"/>
        </w:rPr>
        <w:t xml:space="preserve">taveniště </w:t>
      </w:r>
      <w:r w:rsidR="00AD4DB7">
        <w:rPr>
          <w:rFonts w:asciiTheme="minorHAnsi" w:hAnsiTheme="minorHAnsi" w:cstheme="minorHAnsi"/>
        </w:rPr>
        <w:t>z</w:t>
      </w:r>
      <w:r w:rsidRPr="006E5D71">
        <w:rPr>
          <w:rFonts w:asciiTheme="minorHAnsi" w:hAnsiTheme="minorHAnsi" w:cstheme="minorHAnsi"/>
        </w:rPr>
        <w:t xml:space="preserve">hotoviteli. </w:t>
      </w:r>
      <w:r w:rsidR="009C6CF3">
        <w:rPr>
          <w:rFonts w:asciiTheme="minorHAnsi" w:hAnsiTheme="minorHAnsi" w:cstheme="minorHAnsi"/>
        </w:rPr>
        <w:t xml:space="preserve">V případě nevhodných klimatických podmínek mohou být na základě čl. </w:t>
      </w:r>
      <w:r w:rsidR="00C07D92" w:rsidRPr="00C07D92">
        <w:rPr>
          <w:sz w:val="22"/>
          <w:szCs w:val="22"/>
          <w:highlight w:val="green"/>
        </w:rPr>
        <w:t>[bude doplněno]</w:t>
      </w:r>
      <w:r w:rsidR="009C6CF3">
        <w:rPr>
          <w:rFonts w:asciiTheme="minorHAnsi" w:hAnsiTheme="minorHAnsi" w:cstheme="minorHAnsi"/>
        </w:rPr>
        <w:t>smlouvy práce přerušeny a dobu přerušení se prodlužuje doba výstavby.</w:t>
      </w:r>
    </w:p>
    <w:p w14:paraId="4CBCD755" w14:textId="77777777" w:rsidR="00CF5170" w:rsidRDefault="00CF5170" w:rsidP="00F60FB5">
      <w:pPr>
        <w:pStyle w:val="Bezmezer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Místo stavby: </w:t>
      </w:r>
      <w:r w:rsidR="009C6CF3">
        <w:rPr>
          <w:rFonts w:asciiTheme="minorHAnsi" w:hAnsiTheme="minorHAnsi" w:cstheme="minorHAnsi"/>
        </w:rPr>
        <w:t>Středočeský kraj</w:t>
      </w:r>
      <w:r>
        <w:rPr>
          <w:rFonts w:asciiTheme="minorHAnsi" w:hAnsiTheme="minorHAnsi" w:cstheme="minorHAnsi"/>
        </w:rPr>
        <w:t xml:space="preserve">, okres </w:t>
      </w:r>
      <w:r w:rsidR="00C07D92" w:rsidRPr="00C07D92">
        <w:rPr>
          <w:sz w:val="22"/>
          <w:szCs w:val="22"/>
          <w:highlight w:val="green"/>
        </w:rPr>
        <w:t>[bude doplněno]</w:t>
      </w:r>
      <w:r>
        <w:rPr>
          <w:rFonts w:asciiTheme="minorHAnsi" w:hAnsiTheme="minorHAnsi" w:cstheme="minorHAnsi"/>
        </w:rPr>
        <w:t xml:space="preserve">, </w:t>
      </w:r>
      <w:proofErr w:type="spellStart"/>
      <w:proofErr w:type="gramStart"/>
      <w:r>
        <w:rPr>
          <w:rFonts w:asciiTheme="minorHAnsi" w:hAnsiTheme="minorHAnsi" w:cstheme="minorHAnsi"/>
        </w:rPr>
        <w:t>k.ú</w:t>
      </w:r>
      <w:proofErr w:type="spellEnd"/>
      <w:r>
        <w:rPr>
          <w:rFonts w:asciiTheme="minorHAnsi" w:hAnsiTheme="minorHAnsi" w:cstheme="minorHAnsi"/>
        </w:rPr>
        <w:t xml:space="preserve">. </w:t>
      </w:r>
      <w:r w:rsidR="00C07D92" w:rsidRPr="00C07D92">
        <w:rPr>
          <w:sz w:val="22"/>
          <w:szCs w:val="22"/>
          <w:highlight w:val="green"/>
        </w:rPr>
        <w:t>[bude</w:t>
      </w:r>
      <w:proofErr w:type="gramEnd"/>
      <w:r w:rsidR="00C07D92" w:rsidRPr="00C07D92">
        <w:rPr>
          <w:sz w:val="22"/>
          <w:szCs w:val="22"/>
          <w:highlight w:val="green"/>
        </w:rPr>
        <w:t xml:space="preserve"> doplněno]</w:t>
      </w:r>
      <w:r w:rsidR="003A1308">
        <w:rPr>
          <w:rFonts w:asciiTheme="minorHAnsi" w:hAnsiTheme="minorHAnsi" w:cstheme="minorHAnsi"/>
        </w:rPr>
        <w:t>.</w:t>
      </w:r>
    </w:p>
    <w:p w14:paraId="039DA476" w14:textId="77777777" w:rsidR="00B071C0" w:rsidRDefault="00B071C0" w:rsidP="000D56DD">
      <w:pPr>
        <w:pStyle w:val="Bezmezer"/>
        <w:ind w:firstLine="709"/>
        <w:rPr>
          <w:rFonts w:asciiTheme="minorHAnsi" w:hAnsiTheme="minorHAnsi" w:cstheme="minorHAnsi"/>
        </w:rPr>
      </w:pPr>
    </w:p>
    <w:p w14:paraId="51BAE868" w14:textId="77777777" w:rsidR="00B071C0" w:rsidRPr="00C83A72" w:rsidRDefault="00B071C0" w:rsidP="00B071C0">
      <w:pPr>
        <w:rPr>
          <w:rStyle w:val="FontStyle20"/>
          <w:rFonts w:asciiTheme="minorHAnsi" w:hAnsiTheme="minorHAnsi" w:cstheme="minorHAnsi"/>
          <w:sz w:val="24"/>
          <w:szCs w:val="24"/>
        </w:rPr>
      </w:pPr>
      <w:r>
        <w:rPr>
          <w:rStyle w:val="FontStyle20"/>
          <w:rFonts w:asciiTheme="minorHAnsi" w:hAnsiTheme="minorHAnsi" w:cstheme="minorHAnsi"/>
          <w:sz w:val="24"/>
          <w:szCs w:val="24"/>
        </w:rPr>
        <w:t>C</w:t>
      </w:r>
      <w:r w:rsidRPr="00C83A72">
        <w:rPr>
          <w:rStyle w:val="FontStyle20"/>
          <w:rFonts w:asciiTheme="minorHAnsi" w:hAnsiTheme="minorHAnsi" w:cstheme="minorHAnsi"/>
          <w:sz w:val="24"/>
          <w:szCs w:val="24"/>
        </w:rPr>
        <w:t xml:space="preserve">. </w:t>
      </w:r>
      <w:r w:rsidR="00DE27DF">
        <w:rPr>
          <w:rStyle w:val="FontStyle20"/>
        </w:rPr>
        <w:t>Náležitosti k předmětu předání staveniště:</w:t>
      </w:r>
      <w:r w:rsidR="006E4E65">
        <w:rPr>
          <w:rStyle w:val="FontStyle20"/>
        </w:rPr>
        <w:t xml:space="preserve"> </w:t>
      </w:r>
    </w:p>
    <w:p w14:paraId="0A72B7B3" w14:textId="77777777" w:rsidR="00B071C0" w:rsidRDefault="00DE27DF" w:rsidP="000D56DD">
      <w:pPr>
        <w:pStyle w:val="Bezmezer"/>
        <w:ind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Zhotoviteli se předává:</w:t>
      </w:r>
    </w:p>
    <w:p w14:paraId="6DFE004D" w14:textId="77777777" w:rsidR="005C5AA6" w:rsidRPr="00C07D92" w:rsidRDefault="005C5AA6" w:rsidP="00425584">
      <w:pPr>
        <w:pStyle w:val="Bezmezer"/>
        <w:numPr>
          <w:ilvl w:val="0"/>
          <w:numId w:val="16"/>
        </w:numPr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stavební povolení č.</w:t>
      </w:r>
      <w:r w:rsidR="0020501F" w:rsidRPr="00C07D92">
        <w:rPr>
          <w:rFonts w:asciiTheme="minorHAnsi" w:hAnsiTheme="minorHAnsi" w:cstheme="minorHAnsi"/>
          <w:highlight w:val="green"/>
        </w:rPr>
        <w:t xml:space="preserve"> </w:t>
      </w:r>
      <w:r w:rsidRPr="00C07D92">
        <w:rPr>
          <w:rFonts w:asciiTheme="minorHAnsi" w:hAnsiTheme="minorHAnsi" w:cstheme="minorHAnsi"/>
          <w:highlight w:val="green"/>
        </w:rPr>
        <w:t xml:space="preserve">j.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 ze dne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vydané odborem dopravy </w:t>
      </w:r>
      <w:r w:rsidR="00C07D92" w:rsidRPr="00C07D92">
        <w:rPr>
          <w:sz w:val="22"/>
          <w:szCs w:val="22"/>
          <w:highlight w:val="green"/>
        </w:rPr>
        <w:t>[bude doplněno]</w:t>
      </w:r>
      <w:r w:rsidR="00C07D92" w:rsidRPr="00C07D92">
        <w:rPr>
          <w:rFonts w:asciiTheme="minorHAnsi" w:hAnsiTheme="minorHAnsi" w:cstheme="minorHAnsi"/>
          <w:highlight w:val="green"/>
        </w:rPr>
        <w:t xml:space="preserve"> </w:t>
      </w:r>
      <w:r w:rsidR="00B77305" w:rsidRPr="00C07D92">
        <w:rPr>
          <w:rFonts w:asciiTheme="minorHAnsi" w:hAnsiTheme="minorHAnsi" w:cstheme="minorHAnsi"/>
          <w:highlight w:val="green"/>
        </w:rPr>
        <w:t xml:space="preserve">(nabytí právní moci </w:t>
      </w:r>
      <w:r w:rsidR="00C07D92" w:rsidRPr="00C07D92">
        <w:rPr>
          <w:sz w:val="22"/>
          <w:szCs w:val="22"/>
          <w:highlight w:val="green"/>
        </w:rPr>
        <w:t>[bude doplněno]</w:t>
      </w:r>
      <w:r w:rsidR="00B77305" w:rsidRPr="00C07D92">
        <w:rPr>
          <w:rFonts w:asciiTheme="minorHAnsi" w:hAnsiTheme="minorHAnsi" w:cstheme="minorHAnsi"/>
          <w:highlight w:val="green"/>
        </w:rPr>
        <w:t>),</w:t>
      </w:r>
      <w:r w:rsidR="0020501F" w:rsidRPr="00C07D92">
        <w:rPr>
          <w:rFonts w:asciiTheme="minorHAnsi" w:hAnsiTheme="minorHAnsi" w:cstheme="minorHAnsi"/>
          <w:highlight w:val="green"/>
        </w:rPr>
        <w:t xml:space="preserve"> prodloužené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45E859B" w14:textId="77777777" w:rsidR="00105F2B" w:rsidRPr="00C07D92" w:rsidRDefault="00105F2B" w:rsidP="00425584">
      <w:pPr>
        <w:pStyle w:val="Bezmezer"/>
        <w:numPr>
          <w:ilvl w:val="0"/>
          <w:numId w:val="16"/>
        </w:numPr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stavební povolení č. j.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 ze dne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 xml:space="preserve">vydané odborem životního prostředí MÚ </w:t>
      </w:r>
      <w:r w:rsidR="00C07D92" w:rsidRPr="00C07D92">
        <w:rPr>
          <w:sz w:val="22"/>
          <w:szCs w:val="22"/>
          <w:highlight w:val="green"/>
        </w:rPr>
        <w:t>[bude doplněno]</w:t>
      </w:r>
      <w:r w:rsidR="00C07D92" w:rsidRPr="00C07D92">
        <w:rPr>
          <w:rFonts w:asciiTheme="minorHAnsi" w:hAnsiTheme="minorHAnsi" w:cstheme="minorHAnsi"/>
          <w:highlight w:val="green"/>
        </w:rPr>
        <w:t xml:space="preserve"> </w:t>
      </w:r>
      <w:r w:rsidRPr="00C07D92">
        <w:rPr>
          <w:rFonts w:asciiTheme="minorHAnsi" w:hAnsiTheme="minorHAnsi" w:cstheme="minorHAnsi"/>
          <w:highlight w:val="green"/>
        </w:rPr>
        <w:t xml:space="preserve">(nabytí právní moci </w:t>
      </w:r>
      <w:r w:rsidR="00C07D92" w:rsidRPr="00C07D92">
        <w:rPr>
          <w:sz w:val="22"/>
          <w:szCs w:val="22"/>
          <w:highlight w:val="green"/>
        </w:rPr>
        <w:t>[bude doplněno]</w:t>
      </w:r>
      <w:r w:rsidRPr="00C07D92">
        <w:rPr>
          <w:rFonts w:asciiTheme="minorHAnsi" w:hAnsiTheme="minorHAnsi" w:cstheme="minorHAnsi"/>
          <w:highlight w:val="green"/>
        </w:rPr>
        <w:t>) – přeložka vodovodu a kanalizace</w:t>
      </w:r>
    </w:p>
    <w:p w14:paraId="79385A0E" w14:textId="77777777" w:rsidR="00A24374" w:rsidRDefault="00345E97" w:rsidP="00425584">
      <w:pPr>
        <w:pStyle w:val="Bezmezer"/>
        <w:numPr>
          <w:ilvl w:val="0"/>
          <w:numId w:val="16"/>
        </w:numPr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Dokumentace - Dokumentace pro zadání stavby (byla součástí zadávací dokumentace)</w:t>
      </w:r>
      <w:r w:rsidR="003A1308" w:rsidRPr="00C07D92">
        <w:rPr>
          <w:rFonts w:asciiTheme="minorHAnsi" w:hAnsiTheme="minorHAnsi" w:cstheme="minorHAnsi"/>
          <w:highlight w:val="green"/>
        </w:rPr>
        <w:t xml:space="preserve"> </w:t>
      </w:r>
    </w:p>
    <w:p w14:paraId="01E3C79F" w14:textId="77777777" w:rsidR="00C07D92" w:rsidRPr="00C07D92" w:rsidRDefault="00C07D92" w:rsidP="00425584">
      <w:pPr>
        <w:pStyle w:val="Bezmezer"/>
        <w:numPr>
          <w:ilvl w:val="0"/>
          <w:numId w:val="16"/>
        </w:numPr>
        <w:jc w:val="both"/>
        <w:rPr>
          <w:rFonts w:asciiTheme="minorHAnsi" w:hAnsiTheme="minorHAnsi" w:cstheme="minorHAnsi"/>
          <w:highlight w:val="green"/>
        </w:rPr>
      </w:pPr>
      <w:r>
        <w:rPr>
          <w:rFonts w:asciiTheme="minorHAnsi" w:hAnsiTheme="minorHAnsi" w:cstheme="minorHAnsi"/>
          <w:highlight w:val="green"/>
        </w:rPr>
        <w:t>Atd.</w:t>
      </w:r>
    </w:p>
    <w:p w14:paraId="1A6DCE0B" w14:textId="77777777" w:rsidR="00425584" w:rsidRPr="00425584" w:rsidRDefault="00425584" w:rsidP="00425584">
      <w:pPr>
        <w:pStyle w:val="Bezmezer"/>
        <w:ind w:left="709"/>
        <w:jc w:val="both"/>
        <w:rPr>
          <w:rFonts w:asciiTheme="minorHAnsi" w:hAnsiTheme="minorHAnsi" w:cstheme="minorHAnsi"/>
        </w:rPr>
      </w:pPr>
    </w:p>
    <w:p w14:paraId="01864715" w14:textId="77777777" w:rsidR="00A24374" w:rsidRPr="00A24374" w:rsidRDefault="00A24374" w:rsidP="00A24374">
      <w:pPr>
        <w:rPr>
          <w:rStyle w:val="FontStyle20"/>
          <w:bCs w:val="0"/>
        </w:rPr>
      </w:pPr>
      <w:r w:rsidRPr="00A24374">
        <w:rPr>
          <w:rStyle w:val="FontStyle20"/>
          <w:bCs w:val="0"/>
        </w:rPr>
        <w:t>D. Vytyčení obvodu staveniště, základní vytyčovací síť</w:t>
      </w:r>
    </w:p>
    <w:p w14:paraId="176194E6" w14:textId="77777777" w:rsidR="00C07D92" w:rsidRDefault="00C07D92" w:rsidP="00A24374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sz w:val="22"/>
          <w:szCs w:val="22"/>
          <w:highlight w:val="green"/>
        </w:rPr>
        <w:t>[bude doplněno]</w:t>
      </w:r>
      <w:r w:rsidR="0020501F">
        <w:rPr>
          <w:rFonts w:asciiTheme="minorHAnsi" w:hAnsiTheme="minorHAnsi" w:cstheme="minorHAnsi"/>
        </w:rPr>
        <w:t xml:space="preserve"> </w:t>
      </w:r>
    </w:p>
    <w:p w14:paraId="1599EBBD" w14:textId="77777777" w:rsidR="00A24374" w:rsidRPr="0020501F" w:rsidRDefault="00A24374" w:rsidP="00A24374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20501F">
        <w:rPr>
          <w:rFonts w:asciiTheme="minorHAnsi" w:hAnsiTheme="minorHAnsi" w:cstheme="minorHAnsi"/>
        </w:rPr>
        <w:lastRenderedPageBreak/>
        <w:t xml:space="preserve">Objednatel upozorňuje zhotovitele na požadavek striktního dodržování hranic </w:t>
      </w:r>
      <w:r w:rsidR="00D4531A" w:rsidRPr="0020501F">
        <w:rPr>
          <w:rFonts w:asciiTheme="minorHAnsi" w:hAnsiTheme="minorHAnsi" w:cstheme="minorHAnsi"/>
        </w:rPr>
        <w:t>staveniště</w:t>
      </w:r>
      <w:r w:rsidRPr="0020501F">
        <w:rPr>
          <w:rFonts w:asciiTheme="minorHAnsi" w:hAnsiTheme="minorHAnsi" w:cstheme="minorHAnsi"/>
        </w:rPr>
        <w:t>.</w:t>
      </w:r>
    </w:p>
    <w:p w14:paraId="4CF568C5" w14:textId="77777777" w:rsidR="00D4531A" w:rsidRDefault="00345E97" w:rsidP="00D4531A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20501F">
        <w:rPr>
          <w:rFonts w:asciiTheme="minorHAnsi" w:hAnsiTheme="minorHAnsi" w:cstheme="minorHAnsi"/>
        </w:rPr>
        <w:t xml:space="preserve">Zhotovitel </w:t>
      </w:r>
      <w:r w:rsidR="00D4531A" w:rsidRPr="0020501F">
        <w:rPr>
          <w:rFonts w:asciiTheme="minorHAnsi" w:hAnsiTheme="minorHAnsi" w:cstheme="minorHAnsi"/>
        </w:rPr>
        <w:t xml:space="preserve">zřídí pro vytýčení stavby </w:t>
      </w:r>
      <w:r w:rsidR="004A13D2" w:rsidRPr="0020501F">
        <w:rPr>
          <w:rFonts w:asciiTheme="minorHAnsi" w:hAnsiTheme="minorHAnsi" w:cstheme="minorHAnsi"/>
        </w:rPr>
        <w:t>geodetickou síť, kterou bude podobu výstavby udržovat ve funkčním stavu</w:t>
      </w:r>
      <w:r w:rsidR="005465BB" w:rsidRPr="0020501F">
        <w:rPr>
          <w:rFonts w:asciiTheme="minorHAnsi" w:hAnsiTheme="minorHAnsi" w:cstheme="minorHAnsi"/>
        </w:rPr>
        <w:t>.</w:t>
      </w:r>
      <w:r w:rsidR="004A13D2">
        <w:rPr>
          <w:rFonts w:asciiTheme="minorHAnsi" w:hAnsiTheme="minorHAnsi" w:cstheme="minorHAnsi"/>
        </w:rPr>
        <w:t xml:space="preserve"> </w:t>
      </w:r>
    </w:p>
    <w:p w14:paraId="7DC12B1C" w14:textId="77777777" w:rsidR="00345E97" w:rsidRDefault="00345E97" w:rsidP="00A24374">
      <w:pPr>
        <w:pStyle w:val="Bezmezer"/>
        <w:ind w:firstLine="709"/>
        <w:jc w:val="both"/>
        <w:rPr>
          <w:rFonts w:asciiTheme="minorHAnsi" w:hAnsiTheme="minorHAnsi" w:cstheme="minorHAnsi"/>
        </w:rPr>
      </w:pPr>
    </w:p>
    <w:p w14:paraId="769FDC16" w14:textId="77777777" w:rsidR="00A24374" w:rsidRDefault="002A355D" w:rsidP="002A355D">
      <w:pPr>
        <w:pStyle w:val="Bezmezer"/>
        <w:jc w:val="both"/>
        <w:rPr>
          <w:rFonts w:asciiTheme="minorHAnsi" w:hAnsiTheme="minorHAnsi" w:cstheme="minorHAnsi"/>
        </w:rPr>
      </w:pPr>
      <w:r>
        <w:rPr>
          <w:rStyle w:val="FontStyle20"/>
        </w:rPr>
        <w:t>E.</w:t>
      </w:r>
      <w:r w:rsidR="00300A6D">
        <w:rPr>
          <w:rStyle w:val="FontStyle20"/>
        </w:rPr>
        <w:t xml:space="preserve"> </w:t>
      </w:r>
      <w:r>
        <w:rPr>
          <w:rStyle w:val="FontStyle20"/>
        </w:rPr>
        <w:t>Příjezdy na staveniště a přepravní trasy</w:t>
      </w:r>
    </w:p>
    <w:p w14:paraId="6DCB2F33" w14:textId="77777777" w:rsidR="0020501F" w:rsidRPr="00FE181C" w:rsidRDefault="00C07D92" w:rsidP="0020501F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sz w:val="22"/>
          <w:szCs w:val="22"/>
          <w:highlight w:val="green"/>
        </w:rPr>
        <w:t>[bude doplněno]</w:t>
      </w:r>
    </w:p>
    <w:p w14:paraId="26DEB76F" w14:textId="77777777" w:rsidR="00547EFD" w:rsidRDefault="00CF6A08" w:rsidP="00547EFD">
      <w:pPr>
        <w:pStyle w:val="Style15"/>
        <w:widowControl/>
        <w:tabs>
          <w:tab w:val="left" w:pos="538"/>
        </w:tabs>
        <w:spacing w:before="91"/>
        <w:jc w:val="both"/>
        <w:rPr>
          <w:b/>
          <w:bCs/>
          <w:sz w:val="22"/>
          <w:szCs w:val="22"/>
          <w:u w:val="single"/>
        </w:rPr>
      </w:pPr>
      <w:r>
        <w:rPr>
          <w:rStyle w:val="FontStyle20"/>
        </w:rPr>
        <w:t>F</w:t>
      </w:r>
      <w:r w:rsidR="00547EFD">
        <w:rPr>
          <w:rStyle w:val="FontStyle20"/>
        </w:rPr>
        <w:t>.</w:t>
      </w:r>
      <w:r w:rsidR="00026101">
        <w:rPr>
          <w:rStyle w:val="FontStyle20"/>
        </w:rPr>
        <w:t xml:space="preserve"> </w:t>
      </w:r>
      <w:r w:rsidR="00547EFD">
        <w:rPr>
          <w:rStyle w:val="FontStyle20"/>
        </w:rPr>
        <w:t>Nakládání s pokácenými dřevinami.</w:t>
      </w:r>
    </w:p>
    <w:p w14:paraId="492FD333" w14:textId="77777777" w:rsidR="004A13D2" w:rsidRPr="00C07D92" w:rsidRDefault="004A13D2" w:rsidP="004A13D2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Kácení dřevin </w:t>
      </w:r>
      <w:r w:rsidR="003A1308" w:rsidRPr="00C07D92">
        <w:rPr>
          <w:rFonts w:asciiTheme="minorHAnsi" w:hAnsiTheme="minorHAnsi" w:cstheme="minorHAnsi"/>
          <w:highlight w:val="green"/>
        </w:rPr>
        <w:t xml:space="preserve">(nálety) </w:t>
      </w:r>
      <w:r w:rsidRPr="00C07D92">
        <w:rPr>
          <w:rFonts w:asciiTheme="minorHAnsi" w:hAnsiTheme="minorHAnsi" w:cstheme="minorHAnsi"/>
          <w:highlight w:val="green"/>
        </w:rPr>
        <w:t>bude probíhat v souladu s platnými rozhodnutími a na základě uzavřených dohod s vlastníky dřevin.</w:t>
      </w:r>
    </w:p>
    <w:p w14:paraId="4AC61601" w14:textId="77777777" w:rsidR="004A13D2" w:rsidRPr="00547EFD" w:rsidRDefault="004A13D2" w:rsidP="004A13D2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rFonts w:asciiTheme="minorHAnsi" w:hAnsiTheme="minorHAnsi" w:cstheme="minorHAnsi"/>
          <w:highlight w:val="green"/>
        </w:rPr>
        <w:t>Pokud vlastníci žádají předání dřevní hmoty, zhotovitel jim oznámí zahájení kácení a vyzve je k odklizení dřevní hmoty.</w:t>
      </w:r>
      <w:r w:rsidRPr="00547EFD">
        <w:rPr>
          <w:rFonts w:asciiTheme="minorHAnsi" w:hAnsiTheme="minorHAnsi" w:cstheme="minorHAnsi"/>
        </w:rPr>
        <w:t xml:space="preserve"> </w:t>
      </w:r>
    </w:p>
    <w:p w14:paraId="2C471355" w14:textId="77777777" w:rsidR="00A24374" w:rsidRDefault="00A24374" w:rsidP="00A24374">
      <w:pPr>
        <w:pStyle w:val="Bezmezer"/>
        <w:ind w:firstLine="709"/>
        <w:jc w:val="both"/>
        <w:rPr>
          <w:rFonts w:asciiTheme="minorHAnsi" w:hAnsiTheme="minorHAnsi" w:cstheme="minorHAnsi"/>
        </w:rPr>
      </w:pPr>
    </w:p>
    <w:p w14:paraId="3DBD7E18" w14:textId="77777777" w:rsidR="00026101" w:rsidRPr="00026101" w:rsidRDefault="00300A6D" w:rsidP="00026101">
      <w:pPr>
        <w:pStyle w:val="Style15"/>
        <w:widowControl/>
        <w:tabs>
          <w:tab w:val="left" w:pos="538"/>
        </w:tabs>
        <w:spacing w:before="91"/>
        <w:jc w:val="both"/>
        <w:rPr>
          <w:rStyle w:val="FontStyle20"/>
          <w:b w:val="0"/>
          <w:bCs w:val="0"/>
        </w:rPr>
      </w:pPr>
      <w:r>
        <w:rPr>
          <w:rStyle w:val="FontStyle20"/>
        </w:rPr>
        <w:t xml:space="preserve">G. </w:t>
      </w:r>
      <w:r w:rsidR="00026101">
        <w:rPr>
          <w:rStyle w:val="FontStyle20"/>
        </w:rPr>
        <w:t>Práce prováděné v ochranných pásmech vedení inženýrských sítí.</w:t>
      </w:r>
    </w:p>
    <w:p w14:paraId="299B2CDF" w14:textId="77777777" w:rsidR="003A1308" w:rsidRPr="00C07D92" w:rsidRDefault="003A1308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Přes most (v přesypávce) procházejí inženýrské sítě</w:t>
      </w:r>
      <w:r w:rsidR="00833FBF" w:rsidRPr="00C07D92">
        <w:rPr>
          <w:rFonts w:asciiTheme="minorHAnsi" w:hAnsiTheme="minorHAnsi" w:cstheme="minorHAnsi"/>
          <w:highlight w:val="green"/>
        </w:rPr>
        <w:t xml:space="preserve"> uvedené v dokumentaci stavby</w:t>
      </w:r>
      <w:r w:rsidRPr="00C07D92">
        <w:rPr>
          <w:rFonts w:asciiTheme="minorHAnsi" w:hAnsiTheme="minorHAnsi" w:cstheme="minorHAnsi"/>
          <w:highlight w:val="green"/>
        </w:rPr>
        <w:t>.</w:t>
      </w:r>
    </w:p>
    <w:p w14:paraId="41152BCC" w14:textId="77777777" w:rsidR="00026101" w:rsidRPr="00026101" w:rsidRDefault="00026101" w:rsidP="00026101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rFonts w:asciiTheme="minorHAnsi" w:hAnsiTheme="minorHAnsi" w:cstheme="minorHAnsi"/>
          <w:highlight w:val="green"/>
        </w:rPr>
        <w:t>Objednatel upozorňuje zhotovitele na dodržování podmínek stanovených správci sítí při pracích v blízkosti těchto vedení</w:t>
      </w:r>
      <w:r w:rsidR="005C684B" w:rsidRPr="00C07D92">
        <w:rPr>
          <w:rFonts w:asciiTheme="minorHAnsi" w:hAnsiTheme="minorHAnsi" w:cstheme="minorHAnsi"/>
          <w:highlight w:val="green"/>
        </w:rPr>
        <w:t xml:space="preserve"> a jejich přeložkách</w:t>
      </w:r>
      <w:r w:rsidRPr="00C07D92">
        <w:rPr>
          <w:rFonts w:asciiTheme="minorHAnsi" w:hAnsiTheme="minorHAnsi" w:cstheme="minorHAnsi"/>
          <w:highlight w:val="green"/>
        </w:rPr>
        <w:t>, viz dokladová část a podmínky stavební</w:t>
      </w:r>
      <w:r w:rsidR="00833FBF" w:rsidRPr="00C07D92">
        <w:rPr>
          <w:rFonts w:asciiTheme="minorHAnsi" w:hAnsiTheme="minorHAnsi" w:cstheme="minorHAnsi"/>
          <w:highlight w:val="green"/>
        </w:rPr>
        <w:t>ho</w:t>
      </w:r>
      <w:r w:rsidRPr="00C07D92">
        <w:rPr>
          <w:rFonts w:asciiTheme="minorHAnsi" w:hAnsiTheme="minorHAnsi" w:cstheme="minorHAnsi"/>
          <w:highlight w:val="green"/>
        </w:rPr>
        <w:t xml:space="preserve"> povolení. Vytyčení sítí je předmětem dodávky zhotovitele</w:t>
      </w:r>
      <w:r w:rsidR="00550600" w:rsidRPr="00C07D92">
        <w:rPr>
          <w:rFonts w:asciiTheme="minorHAnsi" w:hAnsiTheme="minorHAnsi" w:cstheme="minorHAnsi"/>
          <w:highlight w:val="green"/>
        </w:rPr>
        <w:t>.</w:t>
      </w:r>
      <w:r w:rsidRPr="00026101">
        <w:rPr>
          <w:rFonts w:asciiTheme="minorHAnsi" w:hAnsiTheme="minorHAnsi" w:cstheme="minorHAnsi"/>
        </w:rPr>
        <w:t xml:space="preserve"> </w:t>
      </w:r>
    </w:p>
    <w:p w14:paraId="643E0135" w14:textId="77777777" w:rsidR="00547EFD" w:rsidRDefault="00026101" w:rsidP="00026101">
      <w:pPr>
        <w:pStyle w:val="Style11"/>
        <w:widowControl/>
        <w:rPr>
          <w:rFonts w:asciiTheme="minorHAnsi" w:hAnsiTheme="minorHAnsi" w:cstheme="minorHAnsi"/>
        </w:rPr>
      </w:pPr>
      <w:r w:rsidRPr="00622124">
        <w:rPr>
          <w:color w:val="C00000"/>
          <w:sz w:val="22"/>
          <w:szCs w:val="22"/>
        </w:rPr>
        <w:t xml:space="preserve"> </w:t>
      </w:r>
    </w:p>
    <w:p w14:paraId="39C12EC3" w14:textId="77777777" w:rsidR="00026101" w:rsidRDefault="00300A6D" w:rsidP="00026101">
      <w:pPr>
        <w:pStyle w:val="Style15"/>
        <w:widowControl/>
        <w:tabs>
          <w:tab w:val="left" w:pos="538"/>
        </w:tabs>
        <w:spacing w:before="91"/>
        <w:jc w:val="both"/>
        <w:rPr>
          <w:rStyle w:val="FontStyle20"/>
        </w:rPr>
      </w:pPr>
      <w:r>
        <w:rPr>
          <w:rStyle w:val="FontStyle20"/>
        </w:rPr>
        <w:t>H</w:t>
      </w:r>
      <w:r w:rsidR="00026101">
        <w:rPr>
          <w:rStyle w:val="FontStyle20"/>
        </w:rPr>
        <w:t>. Různé</w:t>
      </w:r>
    </w:p>
    <w:p w14:paraId="432BC6E1" w14:textId="77777777" w:rsidR="00026101" w:rsidRPr="00C07D92" w:rsidRDefault="00026101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Objednatel upozorňuje zhotovitele na nutnost dodržov</w:t>
      </w:r>
      <w:r w:rsidR="00300A6D" w:rsidRPr="00C07D92">
        <w:rPr>
          <w:rFonts w:asciiTheme="minorHAnsi" w:hAnsiTheme="minorHAnsi" w:cstheme="minorHAnsi"/>
          <w:highlight w:val="green"/>
        </w:rPr>
        <w:t>á</w:t>
      </w:r>
      <w:r w:rsidRPr="00C07D92">
        <w:rPr>
          <w:rFonts w:asciiTheme="minorHAnsi" w:hAnsiTheme="minorHAnsi" w:cstheme="minorHAnsi"/>
          <w:highlight w:val="green"/>
        </w:rPr>
        <w:t xml:space="preserve">ní </w:t>
      </w:r>
      <w:r w:rsidR="00833FBF" w:rsidRPr="00C07D92">
        <w:rPr>
          <w:rFonts w:asciiTheme="minorHAnsi" w:hAnsiTheme="minorHAnsi" w:cstheme="minorHAnsi"/>
          <w:highlight w:val="green"/>
        </w:rPr>
        <w:t xml:space="preserve">všech </w:t>
      </w:r>
      <w:r w:rsidRPr="00C07D92">
        <w:rPr>
          <w:rFonts w:asciiTheme="minorHAnsi" w:hAnsiTheme="minorHAnsi" w:cstheme="minorHAnsi"/>
          <w:highlight w:val="green"/>
        </w:rPr>
        <w:t>podmínek uvedených v předané dokladové části.</w:t>
      </w:r>
    </w:p>
    <w:p w14:paraId="01798FFE" w14:textId="77777777" w:rsidR="00026101" w:rsidRPr="00C07D92" w:rsidRDefault="00026101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Objednatel upozorňuje zhotovitele na povinnost respektovat na stavbě činnost koordinátora BOZP a zavazuje se dodržovat zásady bezpečnosti práce dle platných právních předpisů</w:t>
      </w:r>
      <w:r w:rsidR="00833FBF" w:rsidRPr="00C07D92">
        <w:rPr>
          <w:rFonts w:asciiTheme="minorHAnsi" w:hAnsiTheme="minorHAnsi" w:cstheme="minorHAnsi"/>
          <w:highlight w:val="green"/>
        </w:rPr>
        <w:t>.</w:t>
      </w:r>
      <w:r w:rsidR="00550600" w:rsidRPr="00C07D92">
        <w:rPr>
          <w:rFonts w:asciiTheme="minorHAnsi" w:hAnsiTheme="minorHAnsi" w:cstheme="minorHAnsi"/>
          <w:highlight w:val="green"/>
        </w:rPr>
        <w:t xml:space="preserve"> </w:t>
      </w:r>
      <w:r w:rsidR="00443075" w:rsidRPr="00C07D92">
        <w:rPr>
          <w:rFonts w:asciiTheme="minorHAnsi" w:hAnsiTheme="minorHAnsi" w:cstheme="minorHAnsi"/>
          <w:highlight w:val="green"/>
        </w:rPr>
        <w:t xml:space="preserve">Vzhledem k umístění stavby v centru obce vyzývá objednatel zhotovitele na provedení řádného oplocení staveniště a jeho udržování po celou dobu stavby tak, aby na stavbu neměli přístup nepovolané osoby.   </w:t>
      </w:r>
    </w:p>
    <w:p w14:paraId="2F95A61E" w14:textId="77777777" w:rsidR="00026101" w:rsidRPr="00C07D92" w:rsidRDefault="00026101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 xml:space="preserve">Objednatel upozorňuje zhotovitele na povinnost dodržovat na staveništi (pracovišti) právní a ostatní předpisy k zajištění bezpečnosti práce, bezpečnosti technických zařízení a ochrany zdraví při práci, požární bezpečnosti a předpisy ochrany životního prostředí v souladu se smlouvou o dílo. </w:t>
      </w:r>
    </w:p>
    <w:p w14:paraId="1B129223" w14:textId="77777777" w:rsidR="00DF4944" w:rsidRPr="00C07D92" w:rsidRDefault="00DF4944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Zhotovitel provede pasport dotčených objektů a komunikací před zahájení stavby a před</w:t>
      </w:r>
      <w:r w:rsidR="00550600" w:rsidRPr="00C07D92">
        <w:rPr>
          <w:rFonts w:asciiTheme="minorHAnsi" w:hAnsiTheme="minorHAnsi" w:cstheme="minorHAnsi"/>
          <w:highlight w:val="green"/>
        </w:rPr>
        <w:t>á</w:t>
      </w:r>
      <w:r w:rsidRPr="00C07D92">
        <w:rPr>
          <w:rFonts w:asciiTheme="minorHAnsi" w:hAnsiTheme="minorHAnsi" w:cstheme="minorHAnsi"/>
          <w:highlight w:val="green"/>
        </w:rPr>
        <w:t xml:space="preserve"> tyto dokumentace objednateli prostřednictvím TDI.</w:t>
      </w:r>
    </w:p>
    <w:p w14:paraId="327D0166" w14:textId="77777777" w:rsidR="00DF4944" w:rsidRPr="00C07D92" w:rsidRDefault="00DF4944" w:rsidP="00026101">
      <w:pPr>
        <w:pStyle w:val="Bezmezer"/>
        <w:ind w:firstLine="709"/>
        <w:jc w:val="both"/>
        <w:rPr>
          <w:rFonts w:asciiTheme="minorHAnsi" w:hAnsiTheme="minorHAnsi" w:cstheme="minorHAnsi"/>
          <w:highlight w:val="green"/>
        </w:rPr>
      </w:pPr>
      <w:r w:rsidRPr="00C07D92">
        <w:rPr>
          <w:rFonts w:asciiTheme="minorHAnsi" w:hAnsiTheme="minorHAnsi" w:cstheme="minorHAnsi"/>
          <w:highlight w:val="green"/>
        </w:rPr>
        <w:t>Prostory pro zařízení staveniště jsou</w:t>
      </w:r>
      <w:r w:rsidR="007D437D" w:rsidRPr="00C07D92">
        <w:rPr>
          <w:rFonts w:asciiTheme="minorHAnsi" w:hAnsiTheme="minorHAnsi" w:cstheme="minorHAnsi"/>
          <w:highlight w:val="green"/>
        </w:rPr>
        <w:t xml:space="preserve"> vyhrazeny na silnici</w:t>
      </w:r>
      <w:r w:rsidR="003A1308" w:rsidRPr="00C07D92">
        <w:rPr>
          <w:rFonts w:asciiTheme="minorHAnsi" w:hAnsiTheme="minorHAnsi" w:cstheme="minorHAnsi"/>
          <w:highlight w:val="green"/>
        </w:rPr>
        <w:t xml:space="preserve"> III/10169, zhotovitel může na základě smlouvy s majitelem pozemku umístit zařízení staveniště i mimo pozemky uvedené ve stavebním povolení.</w:t>
      </w:r>
    </w:p>
    <w:p w14:paraId="00AB7C7D" w14:textId="77777777" w:rsidR="00CA0CFC" w:rsidRPr="00CA0CFC" w:rsidRDefault="00CA0CFC" w:rsidP="00CA0CFC">
      <w:pPr>
        <w:pStyle w:val="Bezmezer"/>
        <w:ind w:firstLine="709"/>
        <w:jc w:val="both"/>
        <w:rPr>
          <w:rFonts w:asciiTheme="minorHAnsi" w:hAnsiTheme="minorHAnsi" w:cstheme="minorHAnsi"/>
        </w:rPr>
      </w:pPr>
      <w:r w:rsidRPr="00C07D92">
        <w:rPr>
          <w:rFonts w:asciiTheme="minorHAnsi" w:hAnsiTheme="minorHAnsi" w:cstheme="minorHAnsi"/>
          <w:highlight w:val="green"/>
        </w:rPr>
        <w:t>Zhotovitel zajistí osazení informační tabul</w:t>
      </w:r>
      <w:r w:rsidR="003A1308" w:rsidRPr="00C07D92">
        <w:rPr>
          <w:rFonts w:asciiTheme="minorHAnsi" w:hAnsiTheme="minorHAnsi" w:cstheme="minorHAnsi"/>
          <w:highlight w:val="green"/>
        </w:rPr>
        <w:t>e</w:t>
      </w:r>
      <w:r w:rsidRPr="00C07D92">
        <w:rPr>
          <w:rFonts w:asciiTheme="minorHAnsi" w:hAnsiTheme="minorHAnsi" w:cstheme="minorHAnsi"/>
          <w:highlight w:val="green"/>
        </w:rPr>
        <w:t xml:space="preserve"> s označením investora, projektanta, zhotovitele, technického dozoru na viditelném místě</w:t>
      </w:r>
      <w:r w:rsidR="00550600" w:rsidRPr="00C07D92">
        <w:rPr>
          <w:rFonts w:asciiTheme="minorHAnsi" w:hAnsiTheme="minorHAnsi" w:cstheme="minorHAnsi"/>
          <w:highlight w:val="green"/>
        </w:rPr>
        <w:t xml:space="preserve">, a to na silnici </w:t>
      </w:r>
      <w:r w:rsidR="00C07D92" w:rsidRPr="00C07D92">
        <w:rPr>
          <w:sz w:val="22"/>
          <w:szCs w:val="22"/>
          <w:highlight w:val="green"/>
        </w:rPr>
        <w:t>[bude doplněno]</w:t>
      </w:r>
      <w:r w:rsidR="003A1308" w:rsidRPr="00C07D92">
        <w:rPr>
          <w:rFonts w:asciiTheme="minorHAnsi" w:hAnsiTheme="minorHAnsi" w:cstheme="minorHAnsi"/>
          <w:highlight w:val="green"/>
        </w:rPr>
        <w:t xml:space="preserve">na hranici stavby směrem k silnici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4DD37BBF" w14:textId="77777777" w:rsidR="00026101" w:rsidRDefault="00026101" w:rsidP="00A24374">
      <w:pPr>
        <w:pStyle w:val="Bezmezer"/>
        <w:ind w:firstLine="709"/>
        <w:jc w:val="both"/>
        <w:rPr>
          <w:rFonts w:asciiTheme="minorHAnsi" w:hAnsiTheme="minorHAnsi" w:cstheme="minorHAnsi"/>
        </w:rPr>
      </w:pPr>
    </w:p>
    <w:p w14:paraId="453F36A7" w14:textId="77777777" w:rsidR="00E50675" w:rsidRDefault="00E50675" w:rsidP="00E50675">
      <w:pPr>
        <w:pStyle w:val="Style15"/>
        <w:widowControl/>
        <w:tabs>
          <w:tab w:val="left" w:pos="538"/>
        </w:tabs>
        <w:spacing w:before="91"/>
        <w:jc w:val="both"/>
        <w:rPr>
          <w:rStyle w:val="FontStyle20"/>
        </w:rPr>
      </w:pPr>
      <w:r>
        <w:rPr>
          <w:rStyle w:val="FontStyle20"/>
        </w:rPr>
        <w:lastRenderedPageBreak/>
        <w:t xml:space="preserve">Závěr: </w:t>
      </w:r>
    </w:p>
    <w:p w14:paraId="25206D5A" w14:textId="77777777" w:rsidR="007D437D" w:rsidRPr="007D437D" w:rsidRDefault="00E50675" w:rsidP="007D437D">
      <w:pPr>
        <w:pStyle w:val="Bezmezer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  <w:highlight w:val="red"/>
        </w:rPr>
      </w:pPr>
      <w:r w:rsidRPr="00E50675">
        <w:rPr>
          <w:rFonts w:asciiTheme="minorHAnsi" w:hAnsiTheme="minorHAnsi" w:cstheme="minorHAnsi"/>
        </w:rPr>
        <w:t xml:space="preserve">Objednatel cestou TDI předává zhotoviteli staveniště </w:t>
      </w:r>
      <w:r w:rsidRPr="007D437D">
        <w:rPr>
          <w:rFonts w:asciiTheme="minorHAnsi" w:hAnsiTheme="minorHAnsi" w:cstheme="minorHAnsi"/>
        </w:rPr>
        <w:t xml:space="preserve">stavby </w:t>
      </w:r>
      <w:r w:rsidR="00C07D92" w:rsidRPr="00C07D92">
        <w:rPr>
          <w:sz w:val="22"/>
          <w:szCs w:val="22"/>
          <w:highlight w:val="green"/>
        </w:rPr>
        <w:t>[bude doplněno]</w:t>
      </w:r>
      <w:r w:rsidR="00CC0C3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80FD083" w14:textId="77777777" w:rsidR="00E50675" w:rsidRPr="007D437D" w:rsidRDefault="00E50675" w:rsidP="00E50675">
      <w:pPr>
        <w:pStyle w:val="Bezmezer"/>
        <w:ind w:firstLine="709"/>
        <w:jc w:val="both"/>
        <w:rPr>
          <w:rFonts w:asciiTheme="minorHAnsi" w:hAnsiTheme="minorHAnsi" w:cstheme="minorHAnsi"/>
          <w:b/>
          <w:bCs/>
        </w:rPr>
      </w:pPr>
      <w:r w:rsidRPr="007D437D">
        <w:rPr>
          <w:rFonts w:asciiTheme="minorHAnsi" w:hAnsiTheme="minorHAnsi" w:cstheme="minorHAnsi"/>
          <w:b/>
          <w:bCs/>
        </w:rPr>
        <w:t xml:space="preserve">Zhotovitel toto staveniště přejímá </w:t>
      </w:r>
      <w:r w:rsidR="00B84512" w:rsidRPr="007D437D">
        <w:rPr>
          <w:rFonts w:asciiTheme="minorHAnsi" w:hAnsiTheme="minorHAnsi" w:cstheme="minorHAnsi"/>
          <w:b/>
          <w:bCs/>
        </w:rPr>
        <w:t xml:space="preserve">ke dni </w:t>
      </w:r>
      <w:r w:rsidR="00C07D92" w:rsidRPr="00C07D92">
        <w:rPr>
          <w:sz w:val="22"/>
          <w:szCs w:val="22"/>
          <w:highlight w:val="green"/>
        </w:rPr>
        <w:t>[bude doplněno]</w:t>
      </w:r>
      <w:r w:rsidRPr="007D437D">
        <w:rPr>
          <w:rFonts w:asciiTheme="minorHAnsi" w:hAnsiTheme="minorHAnsi" w:cstheme="minorHAnsi"/>
          <w:b/>
          <w:bCs/>
        </w:rPr>
        <w:t xml:space="preserve">a prohlašuje, že jsou mu známy podmínky jeho užívání. </w:t>
      </w:r>
    </w:p>
    <w:p w14:paraId="41BF21FC" w14:textId="77777777" w:rsidR="00026101" w:rsidRDefault="00026101" w:rsidP="00A24374">
      <w:pPr>
        <w:pStyle w:val="Bezmezer"/>
        <w:ind w:firstLine="709"/>
        <w:jc w:val="both"/>
        <w:rPr>
          <w:rFonts w:asciiTheme="minorHAnsi" w:hAnsiTheme="minorHAnsi" w:cstheme="minorHAnsi"/>
          <w:highlight w:val="red"/>
        </w:rPr>
      </w:pPr>
    </w:p>
    <w:p w14:paraId="5C8785B4" w14:textId="77777777" w:rsidR="00026101" w:rsidRPr="00C07D92" w:rsidRDefault="00E50675" w:rsidP="00C07D92">
      <w:pPr>
        <w:rPr>
          <w:rFonts w:asciiTheme="minorHAnsi" w:hAnsiTheme="minorHAnsi" w:cstheme="minorHAnsi"/>
          <w:b/>
        </w:rPr>
      </w:pPr>
      <w:proofErr w:type="gramStart"/>
      <w:r w:rsidRPr="003A1308">
        <w:rPr>
          <w:rFonts w:asciiTheme="minorHAnsi" w:hAnsiTheme="minorHAnsi" w:cstheme="minorHAnsi"/>
        </w:rPr>
        <w:t>V</w:t>
      </w:r>
      <w:r w:rsidR="00353A2B">
        <w:rPr>
          <w:rFonts w:asciiTheme="minorHAnsi" w:hAnsiTheme="minorHAnsi" w:cstheme="minorHAnsi"/>
        </w:rPr>
        <w:t>e</w:t>
      </w:r>
      <w:proofErr w:type="gramEnd"/>
      <w:r w:rsidRPr="003A1308">
        <w:rPr>
          <w:rFonts w:asciiTheme="minorHAnsi" w:hAnsiTheme="minorHAnsi" w:cstheme="minorHAnsi"/>
        </w:rPr>
        <w:t xml:space="preserve"> </w:t>
      </w:r>
      <w:r w:rsidR="00C07D92" w:rsidRPr="00C07D92">
        <w:rPr>
          <w:sz w:val="22"/>
          <w:szCs w:val="22"/>
          <w:highlight w:val="green"/>
        </w:rPr>
        <w:t>[bude doplněno]</w:t>
      </w:r>
      <w:r w:rsidR="00C07D92">
        <w:rPr>
          <w:sz w:val="22"/>
          <w:szCs w:val="22"/>
        </w:rPr>
        <w:t xml:space="preserve">, dne </w:t>
      </w:r>
      <w:r w:rsidR="00C07D92" w:rsidRPr="00C07D92">
        <w:rPr>
          <w:sz w:val="22"/>
          <w:szCs w:val="22"/>
          <w:highlight w:val="green"/>
        </w:rPr>
        <w:t>[bude doplněno]</w:t>
      </w:r>
    </w:p>
    <w:p w14:paraId="56213D54" w14:textId="77777777" w:rsidR="00353A2B" w:rsidRDefault="00353A2B" w:rsidP="00E50675">
      <w:pPr>
        <w:pStyle w:val="Style11"/>
        <w:widowControl/>
        <w:spacing w:before="230" w:line="298" w:lineRule="exact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543AB1C8" w14:textId="77777777" w:rsidR="00E50675" w:rsidRPr="00C918BD" w:rsidRDefault="00E50675" w:rsidP="00E50675">
      <w:pPr>
        <w:pStyle w:val="Style11"/>
        <w:widowControl/>
        <w:spacing w:before="230" w:line="298" w:lineRule="exact"/>
        <w:rPr>
          <w:rStyle w:val="FontStyle20"/>
          <w:rFonts w:asciiTheme="minorHAnsi" w:hAnsiTheme="minorHAnsi"/>
          <w:u w:val="single"/>
        </w:rPr>
      </w:pPr>
      <w:r w:rsidRPr="00C918BD">
        <w:rPr>
          <w:rFonts w:asciiTheme="minorHAnsi" w:hAnsiTheme="minorHAnsi"/>
          <w:b/>
          <w:bCs/>
          <w:sz w:val="22"/>
          <w:szCs w:val="22"/>
          <w:u w:val="single"/>
        </w:rPr>
        <w:t>Před</w:t>
      </w:r>
      <w:r w:rsidRPr="00C918BD">
        <w:rPr>
          <w:rStyle w:val="FontStyle20"/>
          <w:rFonts w:asciiTheme="minorHAnsi" w:hAnsiTheme="minorHAnsi"/>
          <w:u w:val="single"/>
        </w:rPr>
        <w:t>ává:</w:t>
      </w:r>
    </w:p>
    <w:p w14:paraId="6AC31F91" w14:textId="77777777" w:rsidR="00E50675" w:rsidRPr="00C918BD" w:rsidRDefault="00E50675" w:rsidP="00425584">
      <w:pPr>
        <w:pStyle w:val="Style11"/>
        <w:widowControl/>
        <w:spacing w:before="60" w:line="298" w:lineRule="exact"/>
        <w:rPr>
          <w:rStyle w:val="FontStyle20"/>
          <w:rFonts w:asciiTheme="minorHAnsi" w:hAnsiTheme="minorHAnsi"/>
        </w:rPr>
      </w:pPr>
      <w:commentRangeStart w:id="3"/>
      <w:r w:rsidRPr="00C918BD">
        <w:rPr>
          <w:rStyle w:val="FontStyle20"/>
          <w:rFonts w:asciiTheme="minorHAnsi" w:hAnsiTheme="minorHAnsi"/>
        </w:rPr>
        <w:t xml:space="preserve">Krajská správa silnic </w:t>
      </w:r>
      <w:r w:rsidR="00FA2315" w:rsidRPr="00C918BD">
        <w:rPr>
          <w:rStyle w:val="FontStyle20"/>
          <w:rFonts w:asciiTheme="minorHAnsi" w:hAnsiTheme="minorHAnsi"/>
        </w:rPr>
        <w:t>Středočeského</w:t>
      </w:r>
      <w:r w:rsidRPr="00C918BD">
        <w:rPr>
          <w:rStyle w:val="FontStyle20"/>
          <w:rFonts w:asciiTheme="minorHAnsi" w:hAnsiTheme="minorHAnsi"/>
        </w:rPr>
        <w:t xml:space="preserve"> kraje</w:t>
      </w:r>
      <w:commentRangeEnd w:id="3"/>
      <w:r w:rsidR="00367D1D">
        <w:rPr>
          <w:rStyle w:val="Odkaznakoment"/>
          <w:rFonts w:ascii="Thorndale AMT" w:hAnsi="Thorndale AMT" w:cs="Tahoma"/>
          <w:kern w:val="3"/>
        </w:rPr>
        <w:commentReference w:id="3"/>
      </w:r>
    </w:p>
    <w:p w14:paraId="5A9EFCAE" w14:textId="77777777" w:rsidR="00E50675" w:rsidRPr="00C918BD" w:rsidRDefault="00C07D92" w:rsidP="00425584">
      <w:pPr>
        <w:pStyle w:val="Style11"/>
        <w:widowControl/>
        <w:spacing w:before="60" w:line="298" w:lineRule="exact"/>
        <w:rPr>
          <w:rStyle w:val="FontStyle20"/>
          <w:rFonts w:asciiTheme="minorHAnsi" w:hAnsiTheme="minorHAnsi"/>
          <w:b w:val="0"/>
        </w:rPr>
      </w:pPr>
      <w:r>
        <w:rPr>
          <w:rStyle w:val="FontStyle20"/>
          <w:rFonts w:asciiTheme="minorHAnsi" w:hAnsiTheme="minorHAnsi"/>
        </w:rPr>
        <w:t xml:space="preserve">Za </w:t>
      </w:r>
      <w:commentRangeStart w:id="4"/>
      <w:r>
        <w:rPr>
          <w:rStyle w:val="FontStyle20"/>
          <w:rFonts w:asciiTheme="minorHAnsi" w:hAnsiTheme="minorHAnsi"/>
        </w:rPr>
        <w:t>KSUS</w:t>
      </w:r>
      <w:commentRangeEnd w:id="4"/>
      <w:r w:rsidR="00367D1D">
        <w:rPr>
          <w:rStyle w:val="Odkaznakoment"/>
          <w:rFonts w:ascii="Thorndale AMT" w:hAnsi="Thorndale AMT" w:cs="Tahoma"/>
          <w:kern w:val="3"/>
        </w:rPr>
        <w:commentReference w:id="4"/>
      </w:r>
      <w:r>
        <w:rPr>
          <w:rStyle w:val="FontStyle20"/>
          <w:rFonts w:asciiTheme="minorHAnsi" w:hAnsiTheme="minorHAnsi"/>
        </w:rPr>
        <w:t xml:space="preserve">: </w:t>
      </w:r>
      <w:r w:rsidRPr="00C07D92">
        <w:rPr>
          <w:sz w:val="22"/>
          <w:szCs w:val="22"/>
          <w:highlight w:val="green"/>
        </w:rPr>
        <w:t>[bude doplněno]</w:t>
      </w:r>
    </w:p>
    <w:p w14:paraId="2050747B" w14:textId="77777777" w:rsidR="00E50675" w:rsidRPr="00C918BD" w:rsidRDefault="00C07D92" w:rsidP="00425584">
      <w:pPr>
        <w:pStyle w:val="Style11"/>
        <w:widowControl/>
        <w:spacing w:before="60" w:line="298" w:lineRule="exact"/>
        <w:rPr>
          <w:rStyle w:val="FontStyle20"/>
          <w:rFonts w:asciiTheme="minorHAnsi" w:hAnsiTheme="minorHAnsi"/>
        </w:rPr>
      </w:pPr>
      <w:r>
        <w:rPr>
          <w:rStyle w:val="FontStyle20"/>
          <w:rFonts w:asciiTheme="minorHAnsi" w:hAnsiTheme="minorHAnsi"/>
        </w:rPr>
        <w:t xml:space="preserve">Za </w:t>
      </w:r>
      <w:r w:rsidR="00367D1D">
        <w:rPr>
          <w:rStyle w:val="FontStyle20"/>
          <w:rFonts w:asciiTheme="minorHAnsi" w:hAnsiTheme="minorHAnsi"/>
        </w:rPr>
        <w:t>stavební dozor</w:t>
      </w:r>
      <w:r>
        <w:rPr>
          <w:rStyle w:val="FontStyle20"/>
          <w:rFonts w:asciiTheme="minorHAnsi" w:hAnsiTheme="minorHAnsi"/>
        </w:rPr>
        <w:t xml:space="preserve">: </w:t>
      </w:r>
      <w:r w:rsidRPr="00C07D92">
        <w:rPr>
          <w:sz w:val="22"/>
          <w:szCs w:val="22"/>
          <w:highlight w:val="green"/>
        </w:rPr>
        <w:t>[bude doplněno]</w:t>
      </w:r>
      <w:r w:rsidR="00E50675" w:rsidRPr="00C918BD">
        <w:rPr>
          <w:rStyle w:val="FontStyle20"/>
          <w:rFonts w:asciiTheme="minorHAnsi" w:hAnsiTheme="minorHAnsi"/>
        </w:rPr>
        <w:t xml:space="preserve"> </w:t>
      </w:r>
    </w:p>
    <w:p w14:paraId="49916148" w14:textId="77777777" w:rsidR="00E50675" w:rsidRDefault="00E50675" w:rsidP="00425584">
      <w:pPr>
        <w:pStyle w:val="Style11"/>
        <w:widowControl/>
        <w:spacing w:before="60" w:line="298" w:lineRule="exact"/>
        <w:ind w:left="2835" w:hanging="2835"/>
        <w:rPr>
          <w:rStyle w:val="FontStyle20"/>
          <w:rFonts w:asciiTheme="minorHAnsi" w:hAnsiTheme="minorHAnsi"/>
        </w:rPr>
      </w:pPr>
      <w:r w:rsidRPr="00C918BD">
        <w:rPr>
          <w:rStyle w:val="FontStyle20"/>
          <w:rFonts w:asciiTheme="minorHAnsi" w:hAnsiTheme="minorHAnsi"/>
        </w:rPr>
        <w:tab/>
        <w:t xml:space="preserve"> </w:t>
      </w:r>
    </w:p>
    <w:p w14:paraId="694DF5C0" w14:textId="77777777" w:rsidR="00353A2B" w:rsidRDefault="00353A2B" w:rsidP="00425584">
      <w:pPr>
        <w:pStyle w:val="Style11"/>
        <w:widowControl/>
        <w:spacing w:before="60" w:line="298" w:lineRule="exact"/>
        <w:ind w:left="2835" w:hanging="2835"/>
        <w:rPr>
          <w:rStyle w:val="FontStyle20"/>
          <w:rFonts w:asciiTheme="minorHAnsi" w:hAnsiTheme="minorHAnsi"/>
        </w:rPr>
      </w:pPr>
    </w:p>
    <w:p w14:paraId="6ED9A47C" w14:textId="77777777" w:rsidR="00E50675" w:rsidRPr="00C918BD" w:rsidRDefault="00E50675" w:rsidP="00E50675">
      <w:pPr>
        <w:pStyle w:val="Style11"/>
        <w:widowControl/>
        <w:spacing w:before="230" w:line="298" w:lineRule="exact"/>
        <w:rPr>
          <w:rStyle w:val="FontStyle20"/>
          <w:rFonts w:asciiTheme="minorHAnsi" w:hAnsiTheme="minorHAnsi"/>
          <w:u w:val="single"/>
        </w:rPr>
      </w:pPr>
      <w:r w:rsidRPr="00C918BD">
        <w:rPr>
          <w:rStyle w:val="FontStyle20"/>
          <w:rFonts w:asciiTheme="minorHAnsi" w:hAnsiTheme="minorHAnsi"/>
          <w:u w:val="single"/>
        </w:rPr>
        <w:t>Přebírá zhotovitel stavby</w:t>
      </w:r>
    </w:p>
    <w:p w14:paraId="2E880BCE" w14:textId="77777777" w:rsidR="00FA2315" w:rsidRPr="00C918BD" w:rsidRDefault="00C07D92" w:rsidP="00425584">
      <w:pPr>
        <w:pStyle w:val="Style11"/>
        <w:widowControl/>
        <w:spacing w:line="298" w:lineRule="exact"/>
        <w:rPr>
          <w:rStyle w:val="FontStyle20"/>
          <w:rFonts w:asciiTheme="minorHAnsi" w:hAnsiTheme="minorHAnsi"/>
          <w:b w:val="0"/>
        </w:rPr>
      </w:pPr>
      <w:r w:rsidRPr="00C07D92">
        <w:rPr>
          <w:sz w:val="22"/>
          <w:szCs w:val="22"/>
          <w:highlight w:val="green"/>
        </w:rPr>
        <w:t>[bude doplněno]</w:t>
      </w:r>
    </w:p>
    <w:p w14:paraId="3439A0E6" w14:textId="77777777" w:rsidR="00E50675" w:rsidRPr="00C918BD" w:rsidRDefault="00E50675" w:rsidP="00E50675">
      <w:pPr>
        <w:pStyle w:val="Style11"/>
        <w:widowControl/>
        <w:spacing w:before="230" w:line="298" w:lineRule="exact"/>
        <w:rPr>
          <w:rFonts w:asciiTheme="minorHAnsi" w:hAnsiTheme="minorHAnsi"/>
          <w:b/>
          <w:bCs/>
          <w:sz w:val="22"/>
          <w:szCs w:val="22"/>
        </w:rPr>
      </w:pPr>
      <w:r w:rsidRPr="00C918BD">
        <w:rPr>
          <w:rStyle w:val="FontStyle20"/>
          <w:rFonts w:asciiTheme="minorHAnsi" w:hAnsiTheme="minorHAnsi"/>
        </w:rPr>
        <w:t>Přílohy:</w:t>
      </w:r>
    </w:p>
    <w:p w14:paraId="21DE60D6" w14:textId="77777777" w:rsidR="00E50675" w:rsidRPr="00C07D92" w:rsidRDefault="00E50675" w:rsidP="00E50675">
      <w:pPr>
        <w:pStyle w:val="Style11"/>
        <w:widowControl/>
        <w:numPr>
          <w:ilvl w:val="0"/>
          <w:numId w:val="15"/>
        </w:numPr>
        <w:spacing w:line="240" w:lineRule="auto"/>
        <w:rPr>
          <w:rFonts w:asciiTheme="minorHAnsi" w:hAnsiTheme="minorHAnsi"/>
          <w:sz w:val="22"/>
          <w:szCs w:val="22"/>
          <w:highlight w:val="green"/>
        </w:rPr>
      </w:pPr>
      <w:r w:rsidRPr="00C07D92">
        <w:rPr>
          <w:rFonts w:asciiTheme="minorHAnsi" w:hAnsiTheme="minorHAnsi"/>
          <w:sz w:val="22"/>
          <w:szCs w:val="22"/>
          <w:highlight w:val="green"/>
        </w:rPr>
        <w:t>Prezenční listina</w:t>
      </w:r>
    </w:p>
    <w:p w14:paraId="6B35BDF1" w14:textId="77777777" w:rsidR="00E50675" w:rsidRPr="00C07D92" w:rsidRDefault="00E50675" w:rsidP="00E50675">
      <w:pPr>
        <w:pStyle w:val="Style11"/>
        <w:widowControl/>
        <w:numPr>
          <w:ilvl w:val="0"/>
          <w:numId w:val="15"/>
        </w:numPr>
        <w:spacing w:line="240" w:lineRule="auto"/>
        <w:rPr>
          <w:rFonts w:asciiTheme="minorHAnsi" w:hAnsiTheme="minorHAnsi"/>
          <w:sz w:val="22"/>
          <w:szCs w:val="22"/>
          <w:highlight w:val="green"/>
        </w:rPr>
      </w:pPr>
      <w:r w:rsidRPr="00C07D92">
        <w:rPr>
          <w:rFonts w:asciiTheme="minorHAnsi" w:hAnsiTheme="minorHAnsi"/>
          <w:sz w:val="22"/>
          <w:szCs w:val="22"/>
          <w:highlight w:val="green"/>
        </w:rPr>
        <w:t xml:space="preserve">Doklady dle bodu C (předány </w:t>
      </w:r>
      <w:r w:rsidR="00443075" w:rsidRPr="00C07D92">
        <w:rPr>
          <w:rFonts w:asciiTheme="minorHAnsi" w:hAnsiTheme="minorHAnsi"/>
          <w:sz w:val="22"/>
          <w:szCs w:val="22"/>
          <w:highlight w:val="green"/>
        </w:rPr>
        <w:t xml:space="preserve">zhotoviteli </w:t>
      </w:r>
      <w:r w:rsidRPr="00C07D92">
        <w:rPr>
          <w:rFonts w:asciiTheme="minorHAnsi" w:hAnsiTheme="minorHAnsi"/>
          <w:sz w:val="22"/>
          <w:szCs w:val="22"/>
          <w:highlight w:val="green"/>
        </w:rPr>
        <w:t>v rámci přípravy s</w:t>
      </w:r>
      <w:bookmarkStart w:id="5" w:name="_GoBack"/>
      <w:bookmarkEnd w:id="5"/>
      <w:r w:rsidRPr="00C07D92">
        <w:rPr>
          <w:rFonts w:asciiTheme="minorHAnsi" w:hAnsiTheme="minorHAnsi"/>
          <w:sz w:val="22"/>
          <w:szCs w:val="22"/>
          <w:highlight w:val="green"/>
        </w:rPr>
        <w:t xml:space="preserve">tavby) </w:t>
      </w:r>
    </w:p>
    <w:sectPr w:rsidR="00E50675" w:rsidRPr="00C07D92">
      <w:headerReference w:type="default" r:id="rId10"/>
      <w:headerReference w:type="first" r:id="rId11"/>
      <w:footerReference w:type="first" r:id="rId12"/>
      <w:pgSz w:w="11905" w:h="16837"/>
      <w:pgMar w:top="2047" w:right="1418" w:bottom="1690" w:left="1418" w:header="1491" w:footer="720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sistent1" w:date="2017-03-05T08:57:00Z" w:initials="a">
    <w:p w14:paraId="217A1DC3" w14:textId="77777777" w:rsidR="00367D1D" w:rsidRDefault="00367D1D">
      <w:pPr>
        <w:pStyle w:val="Textkomente"/>
      </w:pPr>
      <w:r>
        <w:rPr>
          <w:rStyle w:val="Odkaznakoment"/>
        </w:rPr>
        <w:annotationRef/>
      </w:r>
      <w:r>
        <w:t>Pozn.: Bude-li stavba financována z IROP/ITI bude doplněn jako objednatel Středočeský kraj</w:t>
      </w:r>
    </w:p>
  </w:comment>
  <w:comment w:id="3" w:author="asistent1" w:date="2017-03-05T08:57:00Z" w:initials="a">
    <w:p w14:paraId="64D4989B" w14:textId="77777777" w:rsidR="00367D1D" w:rsidRDefault="00367D1D">
      <w:pPr>
        <w:pStyle w:val="Textkomente"/>
      </w:pPr>
      <w:r>
        <w:rPr>
          <w:rStyle w:val="Odkaznakoment"/>
        </w:rPr>
        <w:annotationRef/>
      </w:r>
      <w:r>
        <w:t xml:space="preserve">Pozn.: </w:t>
      </w:r>
      <w:r>
        <w:t>Pozn.: Bude-li stavba financována z IROP/ITI bude doplněn jako objednatel Středočeský kraj</w:t>
      </w:r>
    </w:p>
  </w:comment>
  <w:comment w:id="4" w:author="asistent1" w:date="2017-03-05T08:58:00Z" w:initials="a">
    <w:p w14:paraId="4AEF592F" w14:textId="77777777" w:rsidR="00367D1D" w:rsidRDefault="00367D1D">
      <w:pPr>
        <w:pStyle w:val="Textkomente"/>
      </w:pPr>
      <w:r>
        <w:rPr>
          <w:rStyle w:val="Odkaznakoment"/>
        </w:rPr>
        <w:annotationRef/>
      </w:r>
      <w:r>
        <w:t>KSUS nebo Středočeský kraj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7A1DC3" w15:done="0"/>
  <w15:commentEx w15:paraId="64D4989B" w15:done="0"/>
  <w15:commentEx w15:paraId="4AEF59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8F2D4" w14:textId="77777777" w:rsidR="00EB6208" w:rsidRDefault="00EB6208">
      <w:r>
        <w:separator/>
      </w:r>
    </w:p>
  </w:endnote>
  <w:endnote w:type="continuationSeparator" w:id="0">
    <w:p w14:paraId="1923E94C" w14:textId="77777777" w:rsidR="00EB6208" w:rsidRDefault="00EB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 AMT"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A9DC2" w14:textId="77777777" w:rsidR="00111963" w:rsidRDefault="00111963">
    <w:pPr>
      <w:pStyle w:val="Zpat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F0EABB3" wp14:editId="00DDDF21">
          <wp:simplePos x="0" y="0"/>
          <wp:positionH relativeFrom="page">
            <wp:posOffset>468000</wp:posOffset>
          </wp:positionH>
          <wp:positionV relativeFrom="page">
            <wp:posOffset>9864000</wp:posOffset>
          </wp:positionV>
          <wp:extent cx="6469560" cy="334800"/>
          <wp:effectExtent l="0" t="0" r="7440" b="8100"/>
          <wp:wrapSquare wrapText="bothSides"/>
          <wp:docPr id="3" name="obrázky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69560" cy="33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55DAF" w14:textId="77777777" w:rsidR="00EB6208" w:rsidRDefault="00EB6208">
      <w:r>
        <w:rPr>
          <w:color w:val="000000"/>
        </w:rPr>
        <w:separator/>
      </w:r>
    </w:p>
  </w:footnote>
  <w:footnote w:type="continuationSeparator" w:id="0">
    <w:p w14:paraId="3E6725ED" w14:textId="77777777" w:rsidR="00EB6208" w:rsidRDefault="00EB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4EB46" w14:textId="77777777" w:rsidR="00C07D92" w:rsidRDefault="00C07D92" w:rsidP="00C07D92">
    <w:r>
      <w:rPr>
        <w:noProof/>
      </w:rPr>
      <w:drawing>
        <wp:inline distT="0" distB="0" distL="0" distR="0" wp14:anchorId="55F8AA17" wp14:editId="3FA21191">
          <wp:extent cx="1776095" cy="473075"/>
          <wp:effectExtent l="19050" t="0" r="0" b="0"/>
          <wp:docPr id="5" name="obrázek 1" descr="KSÚ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SÚS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6095" cy="47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92AC74" w14:textId="77777777" w:rsidR="00C07D92" w:rsidRDefault="00C07D92" w:rsidP="00C07D92">
    <w:pPr>
      <w:rPr>
        <w:i/>
        <w:color w:val="000080"/>
      </w:rPr>
    </w:pPr>
    <w:r w:rsidRPr="00AC56F3">
      <w:rPr>
        <w:i/>
        <w:color w:val="000080"/>
      </w:rPr>
      <w:t>Krajská správa a údržba silnic Středočeského kraje, příspěvková organizace</w:t>
    </w:r>
    <w:r>
      <w:rPr>
        <w:i/>
        <w:color w:val="000080"/>
      </w:rPr>
      <w:t xml:space="preserve">, IČ 00066001, </w:t>
    </w:r>
  </w:p>
  <w:p w14:paraId="5EEEB7AE" w14:textId="77777777" w:rsidR="00C07D92" w:rsidRPr="00AC56F3" w:rsidRDefault="00C07D92" w:rsidP="00C07D92">
    <w:pPr>
      <w:rPr>
        <w:i/>
        <w:color w:val="000080"/>
      </w:rPr>
    </w:pPr>
    <w:proofErr w:type="gramStart"/>
    <w:r w:rsidRPr="00AC56F3">
      <w:rPr>
        <w:i/>
        <w:color w:val="000080"/>
      </w:rPr>
      <w:t>150 21  PRAHA</w:t>
    </w:r>
    <w:proofErr w:type="gramEnd"/>
    <w:r w:rsidRPr="00AC56F3">
      <w:rPr>
        <w:i/>
        <w:color w:val="000080"/>
      </w:rPr>
      <w:t xml:space="preserve"> 5, Zborovská 11</w:t>
    </w:r>
  </w:p>
  <w:p w14:paraId="07096A60" w14:textId="77777777" w:rsidR="00C07D92" w:rsidRDefault="00C07D92" w:rsidP="00C07D92">
    <w:pPr>
      <w:ind w:right="-426"/>
    </w:pPr>
    <w:r w:rsidRPr="00A72A30">
      <w:rPr>
        <w:b/>
        <w:i/>
        <w:color w:val="000080"/>
        <w:sz w:val="28"/>
        <w:szCs w:val="28"/>
      </w:rPr>
      <w:t>---------------------------------------------------------------------------</w:t>
    </w:r>
    <w:r>
      <w:rPr>
        <w:b/>
        <w:i/>
        <w:color w:val="000080"/>
        <w:sz w:val="28"/>
        <w:szCs w:val="28"/>
      </w:rPr>
      <w:t>----------------------</w:t>
    </w:r>
  </w:p>
  <w:p w14:paraId="0F42A864" w14:textId="77777777" w:rsidR="00111963" w:rsidRDefault="00111963">
    <w:pPr>
      <w:pStyle w:val="Zhlav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B2225" w14:textId="77777777" w:rsidR="00C07D92" w:rsidRDefault="00C07D92" w:rsidP="00C07D92">
    <w:r>
      <w:rPr>
        <w:noProof/>
      </w:rPr>
      <w:drawing>
        <wp:inline distT="0" distB="0" distL="0" distR="0" wp14:anchorId="4788C004" wp14:editId="643B3936">
          <wp:extent cx="1776095" cy="473075"/>
          <wp:effectExtent l="19050" t="0" r="0" b="0"/>
          <wp:docPr id="1" name="obrázek 1" descr="KSÚ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SÚS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6095" cy="47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57990C0" w14:textId="77777777" w:rsidR="00C07D92" w:rsidRDefault="00C07D92" w:rsidP="00C07D92">
    <w:pPr>
      <w:rPr>
        <w:i/>
        <w:color w:val="000080"/>
      </w:rPr>
    </w:pPr>
    <w:r w:rsidRPr="00AC56F3">
      <w:rPr>
        <w:i/>
        <w:color w:val="000080"/>
      </w:rPr>
      <w:t>Krajská správa a údržba silnic Středočeského kraje, příspěvková organizace</w:t>
    </w:r>
    <w:r>
      <w:rPr>
        <w:i/>
        <w:color w:val="000080"/>
      </w:rPr>
      <w:t xml:space="preserve">, IČ 00066001, </w:t>
    </w:r>
  </w:p>
  <w:p w14:paraId="13B2EF24" w14:textId="77777777" w:rsidR="00C07D92" w:rsidRPr="00AC56F3" w:rsidRDefault="00C07D92" w:rsidP="00C07D92">
    <w:pPr>
      <w:rPr>
        <w:i/>
        <w:color w:val="000080"/>
      </w:rPr>
    </w:pPr>
    <w:proofErr w:type="gramStart"/>
    <w:r w:rsidRPr="00AC56F3">
      <w:rPr>
        <w:i/>
        <w:color w:val="000080"/>
      </w:rPr>
      <w:t>150 21  PRAHA</w:t>
    </w:r>
    <w:proofErr w:type="gramEnd"/>
    <w:r w:rsidRPr="00AC56F3">
      <w:rPr>
        <w:i/>
        <w:color w:val="000080"/>
      </w:rPr>
      <w:t xml:space="preserve"> 5, Zborovská 11</w:t>
    </w:r>
  </w:p>
  <w:p w14:paraId="528D064D" w14:textId="77777777" w:rsidR="00C07D92" w:rsidRDefault="00C07D92" w:rsidP="00C07D92">
    <w:pPr>
      <w:ind w:right="-426"/>
    </w:pPr>
    <w:r w:rsidRPr="00A72A30">
      <w:rPr>
        <w:b/>
        <w:i/>
        <w:color w:val="000080"/>
        <w:sz w:val="28"/>
        <w:szCs w:val="28"/>
      </w:rPr>
      <w:t>---------------------------------------------------------------------------</w:t>
    </w:r>
    <w:r>
      <w:rPr>
        <w:b/>
        <w:i/>
        <w:color w:val="000080"/>
        <w:sz w:val="28"/>
        <w:szCs w:val="28"/>
      </w:rPr>
      <w:t>----------------------</w:t>
    </w:r>
  </w:p>
  <w:p w14:paraId="0737AA18" w14:textId="77777777" w:rsidR="00C07D92" w:rsidRDefault="00C07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48B3"/>
    <w:multiLevelType w:val="hybridMultilevel"/>
    <w:tmpl w:val="412EFA3E"/>
    <w:lvl w:ilvl="0" w:tplc="04050015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51EE8"/>
    <w:multiLevelType w:val="hybridMultilevel"/>
    <w:tmpl w:val="E9982AC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043DA"/>
    <w:multiLevelType w:val="hybridMultilevel"/>
    <w:tmpl w:val="7CB81E12"/>
    <w:lvl w:ilvl="0" w:tplc="7C5AEF7E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7544D"/>
    <w:multiLevelType w:val="hybridMultilevel"/>
    <w:tmpl w:val="123869E6"/>
    <w:lvl w:ilvl="0" w:tplc="49BAF0CA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C4855"/>
    <w:multiLevelType w:val="hybridMultilevel"/>
    <w:tmpl w:val="5A284C6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7907F81"/>
    <w:multiLevelType w:val="hybridMultilevel"/>
    <w:tmpl w:val="DE3090E0"/>
    <w:lvl w:ilvl="0" w:tplc="2F8EAC3A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1728A"/>
    <w:multiLevelType w:val="hybridMultilevel"/>
    <w:tmpl w:val="1006F40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4464"/>
    <w:multiLevelType w:val="hybridMultilevel"/>
    <w:tmpl w:val="F4DC4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E7497"/>
    <w:multiLevelType w:val="hybridMultilevel"/>
    <w:tmpl w:val="3E3A88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782C95"/>
    <w:multiLevelType w:val="hybridMultilevel"/>
    <w:tmpl w:val="231C7226"/>
    <w:lvl w:ilvl="0" w:tplc="214CA4B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6040B"/>
    <w:multiLevelType w:val="hybridMultilevel"/>
    <w:tmpl w:val="213AF1C2"/>
    <w:lvl w:ilvl="0" w:tplc="D836414A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35162"/>
    <w:multiLevelType w:val="hybridMultilevel"/>
    <w:tmpl w:val="7A3CE4AC"/>
    <w:lvl w:ilvl="0" w:tplc="214CA4B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26529"/>
    <w:multiLevelType w:val="hybridMultilevel"/>
    <w:tmpl w:val="A852E4F6"/>
    <w:lvl w:ilvl="0" w:tplc="9994709C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7035C"/>
    <w:multiLevelType w:val="hybridMultilevel"/>
    <w:tmpl w:val="FA60E29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CE4171"/>
    <w:multiLevelType w:val="hybridMultilevel"/>
    <w:tmpl w:val="8E4223B2"/>
    <w:lvl w:ilvl="0" w:tplc="214CA4B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F31F5"/>
    <w:multiLevelType w:val="hybridMultilevel"/>
    <w:tmpl w:val="786C4F3E"/>
    <w:lvl w:ilvl="0" w:tplc="040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11"/>
  </w:num>
  <w:num w:numId="10">
    <w:abstractNumId w:val="9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8"/>
  </w:num>
  <w:num w:numId="1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1">
    <w15:presenceInfo w15:providerId="None" w15:userId="asistent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E2"/>
    <w:rsid w:val="0000127E"/>
    <w:rsid w:val="00001389"/>
    <w:rsid w:val="000023F8"/>
    <w:rsid w:val="000034D0"/>
    <w:rsid w:val="00003F35"/>
    <w:rsid w:val="0000537F"/>
    <w:rsid w:val="00026101"/>
    <w:rsid w:val="00032669"/>
    <w:rsid w:val="000327E2"/>
    <w:rsid w:val="00041D4A"/>
    <w:rsid w:val="00043898"/>
    <w:rsid w:val="00044015"/>
    <w:rsid w:val="00050D2C"/>
    <w:rsid w:val="000522D8"/>
    <w:rsid w:val="00054BF2"/>
    <w:rsid w:val="00065F5D"/>
    <w:rsid w:val="00072AB1"/>
    <w:rsid w:val="00072FD2"/>
    <w:rsid w:val="00074852"/>
    <w:rsid w:val="00077B15"/>
    <w:rsid w:val="000818F6"/>
    <w:rsid w:val="00084952"/>
    <w:rsid w:val="00086003"/>
    <w:rsid w:val="00090B9C"/>
    <w:rsid w:val="000A5E67"/>
    <w:rsid w:val="000B082C"/>
    <w:rsid w:val="000B199D"/>
    <w:rsid w:val="000B3C0B"/>
    <w:rsid w:val="000C47A3"/>
    <w:rsid w:val="000C54E2"/>
    <w:rsid w:val="000C5AFE"/>
    <w:rsid w:val="000C7A70"/>
    <w:rsid w:val="000D56DD"/>
    <w:rsid w:val="000F07C3"/>
    <w:rsid w:val="00105F2B"/>
    <w:rsid w:val="00111963"/>
    <w:rsid w:val="00112B47"/>
    <w:rsid w:val="00114E9F"/>
    <w:rsid w:val="00115819"/>
    <w:rsid w:val="00116915"/>
    <w:rsid w:val="00121D9C"/>
    <w:rsid w:val="00121F9B"/>
    <w:rsid w:val="00122A93"/>
    <w:rsid w:val="0013407A"/>
    <w:rsid w:val="001432A2"/>
    <w:rsid w:val="0014788D"/>
    <w:rsid w:val="0015491F"/>
    <w:rsid w:val="00155E10"/>
    <w:rsid w:val="0015703E"/>
    <w:rsid w:val="00160679"/>
    <w:rsid w:val="00163155"/>
    <w:rsid w:val="001639A4"/>
    <w:rsid w:val="00167894"/>
    <w:rsid w:val="00171339"/>
    <w:rsid w:val="00171873"/>
    <w:rsid w:val="00172056"/>
    <w:rsid w:val="00186674"/>
    <w:rsid w:val="00186E8F"/>
    <w:rsid w:val="001878AC"/>
    <w:rsid w:val="001919FA"/>
    <w:rsid w:val="001967FF"/>
    <w:rsid w:val="001A040F"/>
    <w:rsid w:val="001A3111"/>
    <w:rsid w:val="001A36D9"/>
    <w:rsid w:val="001A6606"/>
    <w:rsid w:val="001B1F57"/>
    <w:rsid w:val="001C0EB8"/>
    <w:rsid w:val="001C314B"/>
    <w:rsid w:val="001C4CB1"/>
    <w:rsid w:val="001C6AB1"/>
    <w:rsid w:val="001C721D"/>
    <w:rsid w:val="001D4666"/>
    <w:rsid w:val="00200FD7"/>
    <w:rsid w:val="00202DAE"/>
    <w:rsid w:val="0020501F"/>
    <w:rsid w:val="002125E1"/>
    <w:rsid w:val="00212E26"/>
    <w:rsid w:val="00223C61"/>
    <w:rsid w:val="00231A03"/>
    <w:rsid w:val="00232831"/>
    <w:rsid w:val="00232ADC"/>
    <w:rsid w:val="00247519"/>
    <w:rsid w:val="00247540"/>
    <w:rsid w:val="00254BE4"/>
    <w:rsid w:val="00264160"/>
    <w:rsid w:val="00265AB0"/>
    <w:rsid w:val="00267E90"/>
    <w:rsid w:val="00272AE7"/>
    <w:rsid w:val="00274290"/>
    <w:rsid w:val="00275E17"/>
    <w:rsid w:val="002804CF"/>
    <w:rsid w:val="0028507E"/>
    <w:rsid w:val="002857DA"/>
    <w:rsid w:val="00286E7C"/>
    <w:rsid w:val="0029369D"/>
    <w:rsid w:val="0029423D"/>
    <w:rsid w:val="00296697"/>
    <w:rsid w:val="002A355D"/>
    <w:rsid w:val="002A4577"/>
    <w:rsid w:val="002C1805"/>
    <w:rsid w:val="002C3AC9"/>
    <w:rsid w:val="002E0AB2"/>
    <w:rsid w:val="002E4CB6"/>
    <w:rsid w:val="002F08C5"/>
    <w:rsid w:val="002F1F14"/>
    <w:rsid w:val="002F3BF1"/>
    <w:rsid w:val="002F3DC4"/>
    <w:rsid w:val="00300A6D"/>
    <w:rsid w:val="003112A5"/>
    <w:rsid w:val="0031772A"/>
    <w:rsid w:val="0032504E"/>
    <w:rsid w:val="003264BE"/>
    <w:rsid w:val="00326A3F"/>
    <w:rsid w:val="0033228A"/>
    <w:rsid w:val="003347EF"/>
    <w:rsid w:val="00336A74"/>
    <w:rsid w:val="00342ADD"/>
    <w:rsid w:val="003449BA"/>
    <w:rsid w:val="00345E97"/>
    <w:rsid w:val="003530B5"/>
    <w:rsid w:val="00353A2B"/>
    <w:rsid w:val="003570E5"/>
    <w:rsid w:val="003611B3"/>
    <w:rsid w:val="00367973"/>
    <w:rsid w:val="00367D1D"/>
    <w:rsid w:val="00387A0E"/>
    <w:rsid w:val="003929DE"/>
    <w:rsid w:val="00393DC6"/>
    <w:rsid w:val="003A1308"/>
    <w:rsid w:val="003A1E19"/>
    <w:rsid w:val="003A725C"/>
    <w:rsid w:val="003B0953"/>
    <w:rsid w:val="003B12B5"/>
    <w:rsid w:val="003B37B9"/>
    <w:rsid w:val="003D29BF"/>
    <w:rsid w:val="003D7229"/>
    <w:rsid w:val="003F2A4D"/>
    <w:rsid w:val="00423E20"/>
    <w:rsid w:val="00425584"/>
    <w:rsid w:val="00430DBF"/>
    <w:rsid w:val="00432830"/>
    <w:rsid w:val="00435FA7"/>
    <w:rsid w:val="00443075"/>
    <w:rsid w:val="00445DC4"/>
    <w:rsid w:val="00450930"/>
    <w:rsid w:val="0045505D"/>
    <w:rsid w:val="00457728"/>
    <w:rsid w:val="004631BE"/>
    <w:rsid w:val="00470D4C"/>
    <w:rsid w:val="004727C7"/>
    <w:rsid w:val="00474238"/>
    <w:rsid w:val="0047496A"/>
    <w:rsid w:val="00476152"/>
    <w:rsid w:val="004813E5"/>
    <w:rsid w:val="00483E3E"/>
    <w:rsid w:val="00492450"/>
    <w:rsid w:val="004931C9"/>
    <w:rsid w:val="00495AF1"/>
    <w:rsid w:val="004A13D2"/>
    <w:rsid w:val="004A173C"/>
    <w:rsid w:val="004A476B"/>
    <w:rsid w:val="004A4969"/>
    <w:rsid w:val="004B53D7"/>
    <w:rsid w:val="004B60BE"/>
    <w:rsid w:val="004D0210"/>
    <w:rsid w:val="004E410E"/>
    <w:rsid w:val="004F412A"/>
    <w:rsid w:val="00501952"/>
    <w:rsid w:val="00501DE2"/>
    <w:rsid w:val="00505085"/>
    <w:rsid w:val="00523EFD"/>
    <w:rsid w:val="00524613"/>
    <w:rsid w:val="00525C0D"/>
    <w:rsid w:val="005360FA"/>
    <w:rsid w:val="00537B28"/>
    <w:rsid w:val="0054197C"/>
    <w:rsid w:val="005465BB"/>
    <w:rsid w:val="00547EFD"/>
    <w:rsid w:val="00550600"/>
    <w:rsid w:val="00550F0B"/>
    <w:rsid w:val="0056379C"/>
    <w:rsid w:val="005656C0"/>
    <w:rsid w:val="00565F56"/>
    <w:rsid w:val="00572713"/>
    <w:rsid w:val="00583082"/>
    <w:rsid w:val="00583BAD"/>
    <w:rsid w:val="0059391E"/>
    <w:rsid w:val="005A3452"/>
    <w:rsid w:val="005A435E"/>
    <w:rsid w:val="005B72D0"/>
    <w:rsid w:val="005C06DB"/>
    <w:rsid w:val="005C5AA6"/>
    <w:rsid w:val="005C684B"/>
    <w:rsid w:val="005D1549"/>
    <w:rsid w:val="005E15A9"/>
    <w:rsid w:val="0060342F"/>
    <w:rsid w:val="00613510"/>
    <w:rsid w:val="006146B1"/>
    <w:rsid w:val="0061567D"/>
    <w:rsid w:val="0062395F"/>
    <w:rsid w:val="006251C1"/>
    <w:rsid w:val="00630F85"/>
    <w:rsid w:val="00635750"/>
    <w:rsid w:val="00641692"/>
    <w:rsid w:val="0064459E"/>
    <w:rsid w:val="00652364"/>
    <w:rsid w:val="006533EF"/>
    <w:rsid w:val="0065528F"/>
    <w:rsid w:val="00660F2B"/>
    <w:rsid w:val="00666DE9"/>
    <w:rsid w:val="00666F69"/>
    <w:rsid w:val="00672D7D"/>
    <w:rsid w:val="00673B19"/>
    <w:rsid w:val="006777E3"/>
    <w:rsid w:val="0067791F"/>
    <w:rsid w:val="00681F1E"/>
    <w:rsid w:val="00682CF4"/>
    <w:rsid w:val="006924FF"/>
    <w:rsid w:val="00694D0A"/>
    <w:rsid w:val="00695A19"/>
    <w:rsid w:val="006A7FD5"/>
    <w:rsid w:val="006B026A"/>
    <w:rsid w:val="006B0A71"/>
    <w:rsid w:val="006C1A95"/>
    <w:rsid w:val="006C4FEC"/>
    <w:rsid w:val="006C572B"/>
    <w:rsid w:val="006E08FF"/>
    <w:rsid w:val="006E4E65"/>
    <w:rsid w:val="006E5D71"/>
    <w:rsid w:val="006E6168"/>
    <w:rsid w:val="007042E6"/>
    <w:rsid w:val="00715946"/>
    <w:rsid w:val="00725203"/>
    <w:rsid w:val="00726D43"/>
    <w:rsid w:val="00736282"/>
    <w:rsid w:val="00737882"/>
    <w:rsid w:val="00740F08"/>
    <w:rsid w:val="007476BF"/>
    <w:rsid w:val="00753F92"/>
    <w:rsid w:val="00756C1A"/>
    <w:rsid w:val="00760351"/>
    <w:rsid w:val="00770362"/>
    <w:rsid w:val="00780A11"/>
    <w:rsid w:val="00785BBF"/>
    <w:rsid w:val="00793EDE"/>
    <w:rsid w:val="007A1F60"/>
    <w:rsid w:val="007A5D40"/>
    <w:rsid w:val="007A67CF"/>
    <w:rsid w:val="007A75EA"/>
    <w:rsid w:val="007B3F6A"/>
    <w:rsid w:val="007B56DD"/>
    <w:rsid w:val="007B77D9"/>
    <w:rsid w:val="007C209D"/>
    <w:rsid w:val="007C6EFB"/>
    <w:rsid w:val="007D28C0"/>
    <w:rsid w:val="007D437D"/>
    <w:rsid w:val="007D63B0"/>
    <w:rsid w:val="007E18F8"/>
    <w:rsid w:val="007E2B4E"/>
    <w:rsid w:val="007E2CCE"/>
    <w:rsid w:val="007E4297"/>
    <w:rsid w:val="007F16CE"/>
    <w:rsid w:val="00802C50"/>
    <w:rsid w:val="00824F49"/>
    <w:rsid w:val="00830404"/>
    <w:rsid w:val="00831BE4"/>
    <w:rsid w:val="00833FBF"/>
    <w:rsid w:val="0083410C"/>
    <w:rsid w:val="0086081A"/>
    <w:rsid w:val="00860D24"/>
    <w:rsid w:val="00862E39"/>
    <w:rsid w:val="008641D3"/>
    <w:rsid w:val="00867C9D"/>
    <w:rsid w:val="00877CDC"/>
    <w:rsid w:val="00883BD9"/>
    <w:rsid w:val="008841C9"/>
    <w:rsid w:val="008A492D"/>
    <w:rsid w:val="008B18B8"/>
    <w:rsid w:val="008B2135"/>
    <w:rsid w:val="008B7D6F"/>
    <w:rsid w:val="008C3ECD"/>
    <w:rsid w:val="008D6663"/>
    <w:rsid w:val="008F219B"/>
    <w:rsid w:val="008F473E"/>
    <w:rsid w:val="008F7383"/>
    <w:rsid w:val="0090008C"/>
    <w:rsid w:val="0090025B"/>
    <w:rsid w:val="009055CC"/>
    <w:rsid w:val="00913946"/>
    <w:rsid w:val="00916A75"/>
    <w:rsid w:val="00921A9D"/>
    <w:rsid w:val="009358E1"/>
    <w:rsid w:val="00936C20"/>
    <w:rsid w:val="00945F8C"/>
    <w:rsid w:val="00952A53"/>
    <w:rsid w:val="00957DB3"/>
    <w:rsid w:val="0096011C"/>
    <w:rsid w:val="00975060"/>
    <w:rsid w:val="009823BF"/>
    <w:rsid w:val="00987164"/>
    <w:rsid w:val="00992235"/>
    <w:rsid w:val="009C0EED"/>
    <w:rsid w:val="009C5646"/>
    <w:rsid w:val="009C6CF3"/>
    <w:rsid w:val="009E4381"/>
    <w:rsid w:val="009E54A7"/>
    <w:rsid w:val="00A00EA3"/>
    <w:rsid w:val="00A020CD"/>
    <w:rsid w:val="00A04AC9"/>
    <w:rsid w:val="00A24374"/>
    <w:rsid w:val="00A334E0"/>
    <w:rsid w:val="00A349D9"/>
    <w:rsid w:val="00A40399"/>
    <w:rsid w:val="00A43F8E"/>
    <w:rsid w:val="00A66AFB"/>
    <w:rsid w:val="00A70251"/>
    <w:rsid w:val="00A753B7"/>
    <w:rsid w:val="00A80103"/>
    <w:rsid w:val="00A91ABF"/>
    <w:rsid w:val="00A93F74"/>
    <w:rsid w:val="00A9435D"/>
    <w:rsid w:val="00A94AAF"/>
    <w:rsid w:val="00A9593D"/>
    <w:rsid w:val="00AA0ACD"/>
    <w:rsid w:val="00AA10FB"/>
    <w:rsid w:val="00AA1BAC"/>
    <w:rsid w:val="00AC0147"/>
    <w:rsid w:val="00AC0EC8"/>
    <w:rsid w:val="00AC4048"/>
    <w:rsid w:val="00AC4A11"/>
    <w:rsid w:val="00AD0435"/>
    <w:rsid w:val="00AD1A14"/>
    <w:rsid w:val="00AD2657"/>
    <w:rsid w:val="00AD453E"/>
    <w:rsid w:val="00AD4DB7"/>
    <w:rsid w:val="00AD70A9"/>
    <w:rsid w:val="00AE33D3"/>
    <w:rsid w:val="00AE5FC9"/>
    <w:rsid w:val="00AE60B5"/>
    <w:rsid w:val="00AF0FD9"/>
    <w:rsid w:val="00B05890"/>
    <w:rsid w:val="00B05E7D"/>
    <w:rsid w:val="00B06FA0"/>
    <w:rsid w:val="00B071C0"/>
    <w:rsid w:val="00B0729C"/>
    <w:rsid w:val="00B10F9C"/>
    <w:rsid w:val="00B22810"/>
    <w:rsid w:val="00B35377"/>
    <w:rsid w:val="00B4335D"/>
    <w:rsid w:val="00B53BB6"/>
    <w:rsid w:val="00B55A60"/>
    <w:rsid w:val="00B62C1A"/>
    <w:rsid w:val="00B713C3"/>
    <w:rsid w:val="00B7357C"/>
    <w:rsid w:val="00B75BA9"/>
    <w:rsid w:val="00B77305"/>
    <w:rsid w:val="00B83C55"/>
    <w:rsid w:val="00B84512"/>
    <w:rsid w:val="00B861A5"/>
    <w:rsid w:val="00B86E81"/>
    <w:rsid w:val="00B87D16"/>
    <w:rsid w:val="00B91686"/>
    <w:rsid w:val="00B95D54"/>
    <w:rsid w:val="00B97203"/>
    <w:rsid w:val="00BA13FD"/>
    <w:rsid w:val="00BA4E7F"/>
    <w:rsid w:val="00BA60B1"/>
    <w:rsid w:val="00BA7FF0"/>
    <w:rsid w:val="00BB4E48"/>
    <w:rsid w:val="00BB6020"/>
    <w:rsid w:val="00BC64A6"/>
    <w:rsid w:val="00BE7851"/>
    <w:rsid w:val="00C03753"/>
    <w:rsid w:val="00C041AB"/>
    <w:rsid w:val="00C0667E"/>
    <w:rsid w:val="00C07D92"/>
    <w:rsid w:val="00C124C8"/>
    <w:rsid w:val="00C12DE0"/>
    <w:rsid w:val="00C16053"/>
    <w:rsid w:val="00C16815"/>
    <w:rsid w:val="00C173A8"/>
    <w:rsid w:val="00C20E84"/>
    <w:rsid w:val="00C2453B"/>
    <w:rsid w:val="00C26F45"/>
    <w:rsid w:val="00C271A6"/>
    <w:rsid w:val="00C4362D"/>
    <w:rsid w:val="00C51651"/>
    <w:rsid w:val="00C61E9B"/>
    <w:rsid w:val="00C63E06"/>
    <w:rsid w:val="00C656B5"/>
    <w:rsid w:val="00C74874"/>
    <w:rsid w:val="00C75BA7"/>
    <w:rsid w:val="00C77C69"/>
    <w:rsid w:val="00C80089"/>
    <w:rsid w:val="00C83A72"/>
    <w:rsid w:val="00C918BD"/>
    <w:rsid w:val="00C92016"/>
    <w:rsid w:val="00C928F5"/>
    <w:rsid w:val="00C9724E"/>
    <w:rsid w:val="00CA0CFC"/>
    <w:rsid w:val="00CA2B38"/>
    <w:rsid w:val="00CA7227"/>
    <w:rsid w:val="00CB57F7"/>
    <w:rsid w:val="00CB7B29"/>
    <w:rsid w:val="00CB7C5B"/>
    <w:rsid w:val="00CC0C3A"/>
    <w:rsid w:val="00CC1261"/>
    <w:rsid w:val="00CC1A39"/>
    <w:rsid w:val="00CD1DA3"/>
    <w:rsid w:val="00CE118E"/>
    <w:rsid w:val="00CE57E1"/>
    <w:rsid w:val="00CF03FA"/>
    <w:rsid w:val="00CF43FB"/>
    <w:rsid w:val="00CF5170"/>
    <w:rsid w:val="00CF55EC"/>
    <w:rsid w:val="00CF6A08"/>
    <w:rsid w:val="00D15B53"/>
    <w:rsid w:val="00D16421"/>
    <w:rsid w:val="00D17792"/>
    <w:rsid w:val="00D26DE2"/>
    <w:rsid w:val="00D3152A"/>
    <w:rsid w:val="00D44AB3"/>
    <w:rsid w:val="00D4531A"/>
    <w:rsid w:val="00D46183"/>
    <w:rsid w:val="00D504D0"/>
    <w:rsid w:val="00D5222B"/>
    <w:rsid w:val="00D53C87"/>
    <w:rsid w:val="00D626BD"/>
    <w:rsid w:val="00D73065"/>
    <w:rsid w:val="00D73FD4"/>
    <w:rsid w:val="00D82BA6"/>
    <w:rsid w:val="00D85B58"/>
    <w:rsid w:val="00D96748"/>
    <w:rsid w:val="00DA151C"/>
    <w:rsid w:val="00DA47CD"/>
    <w:rsid w:val="00DB20E0"/>
    <w:rsid w:val="00DC0FC6"/>
    <w:rsid w:val="00DC3831"/>
    <w:rsid w:val="00DD0322"/>
    <w:rsid w:val="00DD17DF"/>
    <w:rsid w:val="00DD21E8"/>
    <w:rsid w:val="00DD5B9F"/>
    <w:rsid w:val="00DD757C"/>
    <w:rsid w:val="00DE07DB"/>
    <w:rsid w:val="00DE1349"/>
    <w:rsid w:val="00DE27DF"/>
    <w:rsid w:val="00DE2FC1"/>
    <w:rsid w:val="00DE55BE"/>
    <w:rsid w:val="00DE5C08"/>
    <w:rsid w:val="00DF0853"/>
    <w:rsid w:val="00DF0D39"/>
    <w:rsid w:val="00DF2345"/>
    <w:rsid w:val="00DF2D1E"/>
    <w:rsid w:val="00DF2DD8"/>
    <w:rsid w:val="00DF4944"/>
    <w:rsid w:val="00DF4CE7"/>
    <w:rsid w:val="00DF5EB6"/>
    <w:rsid w:val="00E02645"/>
    <w:rsid w:val="00E05C3F"/>
    <w:rsid w:val="00E12D01"/>
    <w:rsid w:val="00E22AA9"/>
    <w:rsid w:val="00E25503"/>
    <w:rsid w:val="00E30565"/>
    <w:rsid w:val="00E30E5E"/>
    <w:rsid w:val="00E425E6"/>
    <w:rsid w:val="00E503A4"/>
    <w:rsid w:val="00E50675"/>
    <w:rsid w:val="00E52B2E"/>
    <w:rsid w:val="00E5549F"/>
    <w:rsid w:val="00E607AC"/>
    <w:rsid w:val="00E8131E"/>
    <w:rsid w:val="00E8524B"/>
    <w:rsid w:val="00E86B77"/>
    <w:rsid w:val="00E94630"/>
    <w:rsid w:val="00EB0B19"/>
    <w:rsid w:val="00EB4649"/>
    <w:rsid w:val="00EB6208"/>
    <w:rsid w:val="00EB701A"/>
    <w:rsid w:val="00EC0A34"/>
    <w:rsid w:val="00EC1426"/>
    <w:rsid w:val="00EC2B42"/>
    <w:rsid w:val="00EC4285"/>
    <w:rsid w:val="00ED0132"/>
    <w:rsid w:val="00ED22B8"/>
    <w:rsid w:val="00ED3416"/>
    <w:rsid w:val="00EF2D8C"/>
    <w:rsid w:val="00EF7DA6"/>
    <w:rsid w:val="00F00328"/>
    <w:rsid w:val="00F02104"/>
    <w:rsid w:val="00F027A6"/>
    <w:rsid w:val="00F05944"/>
    <w:rsid w:val="00F05C56"/>
    <w:rsid w:val="00F072E2"/>
    <w:rsid w:val="00F10E55"/>
    <w:rsid w:val="00F121EF"/>
    <w:rsid w:val="00F14E18"/>
    <w:rsid w:val="00F1666C"/>
    <w:rsid w:val="00F17A46"/>
    <w:rsid w:val="00F27ECC"/>
    <w:rsid w:val="00F33079"/>
    <w:rsid w:val="00F370CC"/>
    <w:rsid w:val="00F45465"/>
    <w:rsid w:val="00F4641F"/>
    <w:rsid w:val="00F54C96"/>
    <w:rsid w:val="00F60FB5"/>
    <w:rsid w:val="00F640D6"/>
    <w:rsid w:val="00F67B2C"/>
    <w:rsid w:val="00F71B3E"/>
    <w:rsid w:val="00F762E0"/>
    <w:rsid w:val="00F7673E"/>
    <w:rsid w:val="00F84353"/>
    <w:rsid w:val="00F8584A"/>
    <w:rsid w:val="00F85B12"/>
    <w:rsid w:val="00F90286"/>
    <w:rsid w:val="00F903EC"/>
    <w:rsid w:val="00F917B4"/>
    <w:rsid w:val="00F94CCA"/>
    <w:rsid w:val="00F95536"/>
    <w:rsid w:val="00FA087D"/>
    <w:rsid w:val="00FA2315"/>
    <w:rsid w:val="00FA3255"/>
    <w:rsid w:val="00FB015B"/>
    <w:rsid w:val="00FB05E1"/>
    <w:rsid w:val="00FB69FC"/>
    <w:rsid w:val="00FC1470"/>
    <w:rsid w:val="00FC326A"/>
    <w:rsid w:val="00FD14D7"/>
    <w:rsid w:val="00FE181C"/>
    <w:rsid w:val="00FF01F8"/>
    <w:rsid w:val="00FF4C78"/>
    <w:rsid w:val="00FF58C8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CED214"/>
  <w15:docId w15:val="{79105C06-E96C-4F69-9066-873B0CD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orndale AMT" w:eastAsia="Arial Unicode MS" w:hAnsi="Thorndale AMT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3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Pr>
      <w:rFonts w:ascii="Arial" w:hAnsi="Ari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lbany AMT" w:eastAsia="MS Mincho" w:hAnsi="Albany AMT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-Standardnpsmoodstavce">
    <w:name w:val="WW-Standardní písmo odstavce"/>
  </w:style>
  <w:style w:type="character" w:customStyle="1" w:styleId="WW-Standardnpsmoodstavce1">
    <w:name w:val="WW-Standardní písmo odstavce1"/>
  </w:style>
  <w:style w:type="character" w:customStyle="1" w:styleId="WW-Standardnpsmoodstavce11">
    <w:name w:val="WW-Standardní písmo odstavce11"/>
  </w:style>
  <w:style w:type="paragraph" w:styleId="Bezmezer">
    <w:name w:val="No Spacing"/>
    <w:uiPriority w:val="1"/>
    <w:qFormat/>
    <w:rsid w:val="00A91ABF"/>
  </w:style>
  <w:style w:type="paragraph" w:styleId="Textbubliny">
    <w:name w:val="Balloon Text"/>
    <w:basedOn w:val="Normln"/>
    <w:link w:val="TextbublinyChar"/>
    <w:uiPriority w:val="99"/>
    <w:semiHidden/>
    <w:unhideWhenUsed/>
    <w:rsid w:val="00936C2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C20"/>
    <w:rPr>
      <w:rFonts w:ascii="Tahoma" w:hAnsi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656C0"/>
    <w:rPr>
      <w:color w:val="0000FF" w:themeColor="hyperlink"/>
      <w:u w:val="single"/>
    </w:rPr>
  </w:style>
  <w:style w:type="character" w:customStyle="1" w:styleId="FontStyle20">
    <w:name w:val="Font Style20"/>
    <w:uiPriority w:val="99"/>
    <w:rsid w:val="00EF7DA6"/>
    <w:rPr>
      <w:rFonts w:ascii="Arial" w:hAnsi="Arial" w:cs="Arial"/>
      <w:b/>
      <w:bCs/>
      <w:sz w:val="22"/>
      <w:szCs w:val="22"/>
    </w:rPr>
  </w:style>
  <w:style w:type="character" w:customStyle="1" w:styleId="FontStyle21">
    <w:name w:val="Font Style21"/>
    <w:uiPriority w:val="99"/>
    <w:rsid w:val="00EF7DA6"/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ln"/>
    <w:uiPriority w:val="99"/>
    <w:rsid w:val="00EF7DA6"/>
    <w:pPr>
      <w:autoSpaceDN/>
      <w:spacing w:line="278" w:lineRule="exact"/>
      <w:jc w:val="both"/>
      <w:textAlignment w:val="auto"/>
    </w:pPr>
    <w:rPr>
      <w:rFonts w:ascii="Arial" w:hAnsi="Arial" w:cs="Arial"/>
      <w:kern w:val="0"/>
    </w:rPr>
  </w:style>
  <w:style w:type="paragraph" w:customStyle="1" w:styleId="Style5">
    <w:name w:val="Style5"/>
    <w:basedOn w:val="Normln"/>
    <w:uiPriority w:val="99"/>
    <w:rsid w:val="00EF7DA6"/>
    <w:pPr>
      <w:autoSpaceDN/>
      <w:spacing w:line="562" w:lineRule="exact"/>
      <w:jc w:val="both"/>
      <w:textAlignment w:val="auto"/>
    </w:pPr>
    <w:rPr>
      <w:rFonts w:ascii="Arial" w:hAnsi="Arial" w:cs="Arial"/>
      <w:kern w:val="0"/>
    </w:rPr>
  </w:style>
  <w:style w:type="paragraph" w:customStyle="1" w:styleId="Style9">
    <w:name w:val="Style9"/>
    <w:basedOn w:val="Normln"/>
    <w:uiPriority w:val="99"/>
    <w:rsid w:val="00EF7DA6"/>
    <w:pPr>
      <w:autoSpaceDN/>
      <w:textAlignment w:val="auto"/>
    </w:pPr>
    <w:rPr>
      <w:rFonts w:ascii="Arial" w:hAnsi="Arial" w:cs="Arial"/>
      <w:kern w:val="0"/>
    </w:rPr>
  </w:style>
  <w:style w:type="paragraph" w:customStyle="1" w:styleId="Style13">
    <w:name w:val="Style13"/>
    <w:basedOn w:val="Normln"/>
    <w:uiPriority w:val="99"/>
    <w:rsid w:val="00EF7DA6"/>
    <w:pPr>
      <w:autoSpaceDN/>
      <w:spacing w:line="280" w:lineRule="exact"/>
      <w:ind w:hanging="2107"/>
      <w:textAlignment w:val="auto"/>
    </w:pPr>
    <w:rPr>
      <w:rFonts w:ascii="Arial" w:hAnsi="Arial" w:cs="Arial"/>
      <w:kern w:val="0"/>
    </w:rPr>
  </w:style>
  <w:style w:type="paragraph" w:customStyle="1" w:styleId="Style15">
    <w:name w:val="Style15"/>
    <w:basedOn w:val="Normln"/>
    <w:uiPriority w:val="99"/>
    <w:rsid w:val="00547EFD"/>
    <w:pPr>
      <w:autoSpaceDN/>
      <w:textAlignment w:val="auto"/>
    </w:pPr>
    <w:rPr>
      <w:rFonts w:ascii="Arial" w:hAnsi="Arial" w:cs="Arial"/>
      <w:kern w:val="0"/>
    </w:rPr>
  </w:style>
  <w:style w:type="paragraph" w:customStyle="1" w:styleId="Style16">
    <w:name w:val="Style16"/>
    <w:basedOn w:val="Normln"/>
    <w:uiPriority w:val="99"/>
    <w:rsid w:val="00547EFD"/>
    <w:pPr>
      <w:autoSpaceDN/>
      <w:spacing w:line="283" w:lineRule="exact"/>
      <w:textAlignment w:val="auto"/>
    </w:pPr>
    <w:rPr>
      <w:rFonts w:ascii="Arial" w:hAnsi="Arial" w:cs="Arial"/>
      <w:kern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367D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7D1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7D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7D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7D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a\AppData\Local\Temp\t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09D90-93D5-4ABE-91C2-FA33CAF6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</Template>
  <TotalTime>271</TotalTime>
  <Pages>4</Pages>
  <Words>852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Petera</dc:creator>
  <cp:lastModifiedBy>asistent1</cp:lastModifiedBy>
  <cp:revision>9</cp:revision>
  <cp:lastPrinted>2016-05-13T07:04:00Z</cp:lastPrinted>
  <dcterms:created xsi:type="dcterms:W3CDTF">2016-05-02T12:44:00Z</dcterms:created>
  <dcterms:modified xsi:type="dcterms:W3CDTF">2017-03-05T07:58:00Z</dcterms:modified>
</cp:coreProperties>
</file>